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1D045" w14:textId="43C49EEE" w:rsidR="00AA265F" w:rsidRDefault="000606F8" w:rsidP="000606F8">
      <w:pPr>
        <w:spacing w:after="0" w:line="240" w:lineRule="auto"/>
      </w:pPr>
      <w:r>
        <w:rPr>
          <w:b/>
          <w:bCs/>
        </w:rPr>
        <w:t xml:space="preserve">              </w:t>
      </w:r>
      <w:r w:rsidR="00AA265F" w:rsidRPr="000606F8">
        <w:rPr>
          <w:b/>
          <w:bCs/>
        </w:rPr>
        <w:t xml:space="preserve">ZATWIERDZAM </w:t>
      </w:r>
      <w:r w:rsidR="00AA265F">
        <w:tab/>
      </w:r>
      <w:r w:rsidR="00AA265F">
        <w:tab/>
      </w:r>
      <w:r w:rsidR="00AA265F">
        <w:tab/>
      </w:r>
      <w:r w:rsidR="00AA265F">
        <w:tab/>
      </w:r>
      <w:r w:rsidR="00AA265F">
        <w:tab/>
      </w:r>
      <w:r w:rsidR="00AA265F">
        <w:tab/>
      </w:r>
      <w:r w:rsidR="00AA265F">
        <w:tab/>
        <w:t>Egz. nr ............</w:t>
      </w:r>
    </w:p>
    <w:p w14:paraId="4B9A3E46" w14:textId="437F9898" w:rsidR="00AA265F" w:rsidRDefault="00AA265F" w:rsidP="00AA265F">
      <w:pPr>
        <w:spacing w:after="0" w:line="240" w:lineRule="auto"/>
      </w:pPr>
    </w:p>
    <w:p w14:paraId="7F68AE94" w14:textId="6DFE6DC8" w:rsidR="00AA265F" w:rsidRDefault="00AA265F" w:rsidP="00AA265F">
      <w:pPr>
        <w:spacing w:after="0" w:line="240" w:lineRule="auto"/>
      </w:pPr>
    </w:p>
    <w:p w14:paraId="54C681F9" w14:textId="5F327C84" w:rsidR="00AA265F" w:rsidRDefault="00AA265F" w:rsidP="00AA265F">
      <w:pPr>
        <w:spacing w:after="0" w:line="240" w:lineRule="auto"/>
      </w:pPr>
    </w:p>
    <w:p w14:paraId="2EDFC2B3" w14:textId="593D1256" w:rsidR="008814F2" w:rsidRDefault="008814F2" w:rsidP="00AA265F">
      <w:pPr>
        <w:spacing w:after="0" w:line="240" w:lineRule="auto"/>
      </w:pPr>
    </w:p>
    <w:p w14:paraId="16F547C2" w14:textId="77777777" w:rsidR="008814F2" w:rsidRDefault="008814F2" w:rsidP="00AA265F">
      <w:pPr>
        <w:spacing w:after="0" w:line="240" w:lineRule="auto"/>
      </w:pPr>
    </w:p>
    <w:p w14:paraId="0AD99713" w14:textId="115DCB3A" w:rsidR="00AA265F" w:rsidRPr="008403F5" w:rsidRDefault="00AA265F" w:rsidP="00AA265F">
      <w:pPr>
        <w:spacing w:after="0" w:line="240" w:lineRule="auto"/>
        <w:rPr>
          <w:rFonts w:cstheme="minorHAnsi"/>
          <w:sz w:val="24"/>
          <w:szCs w:val="24"/>
        </w:rPr>
      </w:pPr>
      <w:r w:rsidRPr="008403F5">
        <w:rPr>
          <w:rFonts w:cstheme="minorHAnsi"/>
          <w:sz w:val="24"/>
          <w:szCs w:val="24"/>
        </w:rPr>
        <w:t xml:space="preserve"> ………………………</w:t>
      </w:r>
      <w:r w:rsidR="008403F5" w:rsidRPr="008403F5">
        <w:rPr>
          <w:rFonts w:cstheme="minorHAnsi"/>
          <w:sz w:val="24"/>
          <w:szCs w:val="24"/>
        </w:rPr>
        <w:t>………….</w:t>
      </w:r>
      <w:r w:rsidRPr="008403F5">
        <w:rPr>
          <w:rFonts w:cstheme="minorHAnsi"/>
          <w:sz w:val="24"/>
          <w:szCs w:val="24"/>
        </w:rPr>
        <w:t>…………</w:t>
      </w:r>
      <w:r w:rsidR="008403F5" w:rsidRPr="008403F5">
        <w:rPr>
          <w:rFonts w:cstheme="minorHAnsi"/>
          <w:sz w:val="24"/>
          <w:szCs w:val="24"/>
        </w:rPr>
        <w:t>.</w:t>
      </w:r>
      <w:r w:rsidRPr="008403F5">
        <w:rPr>
          <w:rFonts w:cstheme="minorHAnsi"/>
          <w:sz w:val="24"/>
          <w:szCs w:val="24"/>
        </w:rPr>
        <w:t>……</w:t>
      </w:r>
    </w:p>
    <w:p w14:paraId="7753DAB8" w14:textId="528C38E6" w:rsidR="00AA265F" w:rsidRDefault="00AA265F" w:rsidP="00AA265F">
      <w:pPr>
        <w:spacing w:after="0" w:line="240" w:lineRule="auto"/>
      </w:pPr>
      <w:r>
        <w:t xml:space="preserve">  (</w:t>
      </w:r>
      <w:r w:rsidR="000606F8">
        <w:t>wójt, burmistrz, prezydent</w:t>
      </w:r>
      <w:r w:rsidR="008403F5">
        <w:t xml:space="preserve"> miasta</w:t>
      </w:r>
      <w:r w:rsidR="000606F8">
        <w:t>)</w:t>
      </w:r>
    </w:p>
    <w:p w14:paraId="495F0DB0" w14:textId="5E9CE5AA" w:rsidR="00AA265F" w:rsidRDefault="00AA265F" w:rsidP="00AA265F">
      <w:pPr>
        <w:spacing w:after="0" w:line="240" w:lineRule="auto"/>
      </w:pPr>
    </w:p>
    <w:p w14:paraId="44238499" w14:textId="75040FE8" w:rsidR="00AA265F" w:rsidRDefault="00AA265F" w:rsidP="00AA265F">
      <w:pPr>
        <w:spacing w:after="0" w:line="240" w:lineRule="auto"/>
      </w:pPr>
    </w:p>
    <w:p w14:paraId="37E32BB8" w14:textId="4AB26B90" w:rsidR="00AA265F" w:rsidRDefault="00AA265F" w:rsidP="00AA265F">
      <w:pPr>
        <w:spacing w:after="0" w:line="240" w:lineRule="auto"/>
      </w:pPr>
    </w:p>
    <w:p w14:paraId="39D54AFB" w14:textId="46AA4697" w:rsidR="000606F8" w:rsidRDefault="000606F8" w:rsidP="00AA265F">
      <w:pPr>
        <w:spacing w:after="0" w:line="240" w:lineRule="auto"/>
      </w:pPr>
    </w:p>
    <w:p w14:paraId="0D62ECAB" w14:textId="5ACEA123" w:rsidR="000606F8" w:rsidRDefault="000606F8" w:rsidP="00AA265F">
      <w:pPr>
        <w:spacing w:after="0" w:line="240" w:lineRule="auto"/>
      </w:pPr>
    </w:p>
    <w:p w14:paraId="44089661" w14:textId="77777777" w:rsidR="008814F2" w:rsidRDefault="008814F2" w:rsidP="00AA265F">
      <w:pPr>
        <w:spacing w:after="0" w:line="240" w:lineRule="auto"/>
      </w:pPr>
    </w:p>
    <w:p w14:paraId="49AA96D6" w14:textId="306971D3" w:rsidR="000606F8" w:rsidRDefault="000606F8" w:rsidP="00AA265F">
      <w:pPr>
        <w:spacing w:after="0" w:line="240" w:lineRule="auto"/>
      </w:pPr>
    </w:p>
    <w:p w14:paraId="58407C93" w14:textId="3CF7F3D6" w:rsidR="000606F8" w:rsidRDefault="000606F8" w:rsidP="00AA265F">
      <w:pPr>
        <w:spacing w:after="0" w:line="240" w:lineRule="auto"/>
      </w:pPr>
    </w:p>
    <w:p w14:paraId="0F5229D1" w14:textId="77777777" w:rsidR="000606F8" w:rsidRDefault="000606F8" w:rsidP="00AA265F">
      <w:pPr>
        <w:spacing w:after="0" w:line="240" w:lineRule="auto"/>
      </w:pPr>
    </w:p>
    <w:p w14:paraId="278C7824" w14:textId="77777777" w:rsidR="00AA265F" w:rsidRDefault="00AA265F" w:rsidP="00AA265F">
      <w:pPr>
        <w:spacing w:after="0" w:line="240" w:lineRule="auto"/>
      </w:pPr>
    </w:p>
    <w:p w14:paraId="3B2A28C5" w14:textId="0DB07774" w:rsidR="00AA265F" w:rsidRPr="00AA265F" w:rsidRDefault="00AA265F" w:rsidP="00AA265F">
      <w:pPr>
        <w:spacing w:after="0" w:line="240" w:lineRule="auto"/>
        <w:jc w:val="center"/>
        <w:rPr>
          <w:b/>
          <w:bCs/>
        </w:rPr>
      </w:pPr>
      <w:bookmarkStart w:id="0" w:name="_Hlk112751351"/>
      <w:r w:rsidRPr="00AA265F">
        <w:rPr>
          <w:b/>
          <w:bCs/>
        </w:rPr>
        <w:t>PLAN OCHRONY ZABYTKÓW</w:t>
      </w:r>
      <w:r w:rsidR="00F0084D">
        <w:rPr>
          <w:b/>
          <w:bCs/>
        </w:rPr>
        <w:t xml:space="preserve"> NIERUCHOMYCH</w:t>
      </w:r>
    </w:p>
    <w:p w14:paraId="2B961C7C" w14:textId="5D84BEC9" w:rsidR="00AA265F" w:rsidRDefault="00AA265F" w:rsidP="00AA265F">
      <w:pPr>
        <w:spacing w:after="0" w:line="240" w:lineRule="auto"/>
        <w:jc w:val="center"/>
        <w:rPr>
          <w:b/>
          <w:bCs/>
        </w:rPr>
      </w:pPr>
      <w:r w:rsidRPr="00AA265F">
        <w:rPr>
          <w:b/>
          <w:bCs/>
        </w:rPr>
        <w:t>NA WYPADEK KONFLIKTU ZBROJNEGO I SYTUACJI KRYZYSOWYCH</w:t>
      </w:r>
    </w:p>
    <w:p w14:paraId="48980EAB" w14:textId="54B3732F" w:rsidR="000606F8" w:rsidRPr="000606F8" w:rsidRDefault="000606F8" w:rsidP="00AA265F">
      <w:pPr>
        <w:spacing w:after="0" w:line="240" w:lineRule="auto"/>
        <w:jc w:val="center"/>
      </w:pPr>
      <w:r w:rsidRPr="000606F8">
        <w:t>…………………………………………………………………………..</w:t>
      </w:r>
    </w:p>
    <w:p w14:paraId="208D6DD6" w14:textId="257FCE5F" w:rsidR="000606F8" w:rsidRPr="000606F8" w:rsidRDefault="000606F8" w:rsidP="00AA265F">
      <w:pPr>
        <w:spacing w:after="0" w:line="240" w:lineRule="auto"/>
        <w:jc w:val="center"/>
      </w:pPr>
      <w:r>
        <w:t>(nazwa</w:t>
      </w:r>
      <w:r w:rsidR="00F0084D">
        <w:t xml:space="preserve"> jednostki organizacyjnej</w:t>
      </w:r>
      <w:r>
        <w:t>)</w:t>
      </w:r>
    </w:p>
    <w:bookmarkEnd w:id="0"/>
    <w:p w14:paraId="434D1E9C" w14:textId="009C12A7" w:rsidR="00AA265F" w:rsidRDefault="00AA265F" w:rsidP="00AA265F">
      <w:pPr>
        <w:spacing w:after="0" w:line="240" w:lineRule="auto"/>
        <w:jc w:val="center"/>
        <w:rPr>
          <w:b/>
          <w:bCs/>
        </w:rPr>
      </w:pPr>
    </w:p>
    <w:p w14:paraId="7E844B2F" w14:textId="5E1AFEEE" w:rsidR="00AA265F" w:rsidRDefault="00AA265F" w:rsidP="00AA265F">
      <w:pPr>
        <w:spacing w:after="0" w:line="240" w:lineRule="auto"/>
        <w:jc w:val="center"/>
        <w:rPr>
          <w:b/>
          <w:bCs/>
        </w:rPr>
      </w:pPr>
    </w:p>
    <w:p w14:paraId="4CB2DFA7" w14:textId="053AF8CA" w:rsidR="000606F8" w:rsidRDefault="000606F8" w:rsidP="00AA265F">
      <w:pPr>
        <w:spacing w:after="0" w:line="240" w:lineRule="auto"/>
        <w:jc w:val="center"/>
        <w:rPr>
          <w:b/>
          <w:bCs/>
        </w:rPr>
      </w:pPr>
    </w:p>
    <w:p w14:paraId="42671F2C" w14:textId="0923A0E5" w:rsidR="000606F8" w:rsidRDefault="000606F8" w:rsidP="00AA265F">
      <w:pPr>
        <w:spacing w:after="0" w:line="240" w:lineRule="auto"/>
        <w:jc w:val="center"/>
        <w:rPr>
          <w:b/>
          <w:bCs/>
        </w:rPr>
      </w:pPr>
    </w:p>
    <w:p w14:paraId="36E036BA" w14:textId="52A046A0" w:rsidR="000606F8" w:rsidRDefault="000606F8" w:rsidP="00AA265F">
      <w:pPr>
        <w:spacing w:after="0" w:line="240" w:lineRule="auto"/>
        <w:jc w:val="center"/>
        <w:rPr>
          <w:b/>
          <w:bCs/>
        </w:rPr>
      </w:pPr>
    </w:p>
    <w:p w14:paraId="69C245C8" w14:textId="5CFC0BCE" w:rsidR="000606F8" w:rsidRDefault="000606F8" w:rsidP="00AA265F">
      <w:pPr>
        <w:spacing w:after="0" w:line="240" w:lineRule="auto"/>
        <w:jc w:val="center"/>
        <w:rPr>
          <w:b/>
          <w:bCs/>
        </w:rPr>
      </w:pPr>
    </w:p>
    <w:p w14:paraId="4C5DCB3B" w14:textId="313BB73A" w:rsidR="000606F8" w:rsidRDefault="000606F8" w:rsidP="00AA265F">
      <w:pPr>
        <w:spacing w:after="0" w:line="240" w:lineRule="auto"/>
        <w:jc w:val="center"/>
        <w:rPr>
          <w:b/>
          <w:bCs/>
        </w:rPr>
      </w:pPr>
    </w:p>
    <w:p w14:paraId="5AF10576" w14:textId="6B6B6518" w:rsidR="008814F2" w:rsidRDefault="008814F2" w:rsidP="00AA265F">
      <w:pPr>
        <w:spacing w:after="0" w:line="240" w:lineRule="auto"/>
        <w:jc w:val="center"/>
        <w:rPr>
          <w:b/>
          <w:bCs/>
        </w:rPr>
      </w:pPr>
    </w:p>
    <w:p w14:paraId="121232C5" w14:textId="77777777" w:rsidR="008814F2" w:rsidRDefault="008814F2" w:rsidP="00AA265F">
      <w:pPr>
        <w:spacing w:after="0" w:line="240" w:lineRule="auto"/>
        <w:jc w:val="center"/>
        <w:rPr>
          <w:b/>
          <w:bCs/>
        </w:rPr>
      </w:pPr>
    </w:p>
    <w:p w14:paraId="60734C2F" w14:textId="77777777" w:rsidR="00AA265F" w:rsidRPr="00AA265F" w:rsidRDefault="00AA265F" w:rsidP="00AA265F">
      <w:pPr>
        <w:spacing w:after="0" w:line="240" w:lineRule="auto"/>
        <w:jc w:val="center"/>
        <w:rPr>
          <w:b/>
          <w:bCs/>
        </w:rPr>
      </w:pPr>
    </w:p>
    <w:p w14:paraId="4D2DEB23" w14:textId="6FC023BC" w:rsidR="00AA265F" w:rsidRDefault="00AA265F" w:rsidP="00AA265F">
      <w:pPr>
        <w:spacing w:after="0" w:line="240" w:lineRule="auto"/>
        <w:ind w:firstLine="708"/>
      </w:pPr>
      <w:r>
        <w:t xml:space="preserve">         UZGODNIONO</w:t>
      </w:r>
      <w:r w:rsidRPr="00AA265F">
        <w:t xml:space="preserve"> </w:t>
      </w:r>
      <w:r>
        <w:tab/>
      </w:r>
      <w:r>
        <w:tab/>
      </w:r>
      <w:r>
        <w:tab/>
      </w:r>
      <w:r>
        <w:tab/>
      </w:r>
      <w:r>
        <w:tab/>
      </w:r>
      <w:r>
        <w:tab/>
      </w:r>
      <w:r w:rsidR="000606F8">
        <w:t xml:space="preserve">      </w:t>
      </w:r>
      <w:r>
        <w:t>OPRACOWAŁ</w:t>
      </w:r>
    </w:p>
    <w:p w14:paraId="38CF9711" w14:textId="2A5D8DFE" w:rsidR="00AA265F" w:rsidRDefault="00AA265F" w:rsidP="00AA265F">
      <w:pPr>
        <w:spacing w:after="0" w:line="240" w:lineRule="auto"/>
      </w:pPr>
    </w:p>
    <w:p w14:paraId="621D22D0" w14:textId="12CD61BA" w:rsidR="008814F2" w:rsidRDefault="008814F2" w:rsidP="00AA265F">
      <w:pPr>
        <w:spacing w:after="0" w:line="240" w:lineRule="auto"/>
      </w:pPr>
    </w:p>
    <w:p w14:paraId="6C2AE014" w14:textId="43E3525B" w:rsidR="008814F2" w:rsidRDefault="008814F2" w:rsidP="00AA265F">
      <w:pPr>
        <w:spacing w:after="0" w:line="240" w:lineRule="auto"/>
      </w:pPr>
    </w:p>
    <w:p w14:paraId="02DB46E7" w14:textId="77777777" w:rsidR="008814F2" w:rsidRDefault="008814F2" w:rsidP="00AA265F">
      <w:pPr>
        <w:spacing w:after="0" w:line="240" w:lineRule="auto"/>
      </w:pPr>
    </w:p>
    <w:p w14:paraId="254477F5" w14:textId="4EBAAACD" w:rsidR="00AA265F" w:rsidRDefault="00AA265F" w:rsidP="00AA265F">
      <w:pPr>
        <w:spacing w:after="0" w:line="240" w:lineRule="auto"/>
      </w:pPr>
    </w:p>
    <w:p w14:paraId="6A37482C" w14:textId="75DA75C0" w:rsidR="00AA265F" w:rsidRDefault="00AA265F" w:rsidP="00AA265F">
      <w:pPr>
        <w:spacing w:after="0" w:line="240" w:lineRule="auto"/>
      </w:pPr>
      <w:r>
        <w:t xml:space="preserve">           ……………………………………………</w:t>
      </w:r>
      <w:r w:rsidR="000606F8">
        <w:tab/>
      </w:r>
      <w:r w:rsidR="000606F8">
        <w:tab/>
      </w:r>
      <w:r w:rsidR="000606F8">
        <w:tab/>
      </w:r>
      <w:r w:rsidR="000606F8">
        <w:tab/>
        <w:t xml:space="preserve">       ………………………………………….</w:t>
      </w:r>
    </w:p>
    <w:p w14:paraId="2F8AA46E" w14:textId="29FFA49B" w:rsidR="00AA265F" w:rsidRDefault="00AA265F" w:rsidP="00AA265F">
      <w:pPr>
        <w:spacing w:after="0" w:line="240" w:lineRule="auto"/>
        <w:ind w:firstLine="708"/>
      </w:pPr>
      <w:r>
        <w:t>(Mazowiecki Wojewódzki</w:t>
      </w:r>
      <w:r w:rsidR="000606F8">
        <w:tab/>
      </w:r>
      <w:r w:rsidR="000606F8">
        <w:tab/>
      </w:r>
      <w:r w:rsidR="000606F8">
        <w:tab/>
      </w:r>
      <w:r w:rsidR="000606F8">
        <w:tab/>
        <w:t xml:space="preserve">(Kierownik </w:t>
      </w:r>
      <w:r w:rsidR="008403F5">
        <w:t>j</w:t>
      </w:r>
      <w:r w:rsidR="000606F8">
        <w:t>ednostki organizacyjnej)</w:t>
      </w:r>
    </w:p>
    <w:p w14:paraId="76459BC0" w14:textId="7AC4116F" w:rsidR="00AA265F" w:rsidRDefault="00AA265F" w:rsidP="00AA265F">
      <w:pPr>
        <w:spacing w:after="0" w:line="240" w:lineRule="auto"/>
        <w:ind w:firstLine="708"/>
      </w:pPr>
      <w:r>
        <w:t xml:space="preserve">  Konserwator Zabytków)</w:t>
      </w:r>
    </w:p>
    <w:p w14:paraId="0FB4DD5B" w14:textId="454A77C4" w:rsidR="00AA265F" w:rsidRDefault="00AA265F" w:rsidP="00AA265F">
      <w:pPr>
        <w:spacing w:after="0" w:line="240" w:lineRule="auto"/>
      </w:pPr>
    </w:p>
    <w:p w14:paraId="54E1722B" w14:textId="67E5BEE6" w:rsidR="000606F8" w:rsidRDefault="000606F8" w:rsidP="00AA265F">
      <w:pPr>
        <w:spacing w:after="0" w:line="240" w:lineRule="auto"/>
      </w:pPr>
    </w:p>
    <w:p w14:paraId="73D9713E" w14:textId="77DA42BE" w:rsidR="000606F8" w:rsidRDefault="000606F8" w:rsidP="00AA265F">
      <w:pPr>
        <w:spacing w:after="0" w:line="240" w:lineRule="auto"/>
      </w:pPr>
    </w:p>
    <w:p w14:paraId="0B3F7088" w14:textId="1BCCCE7A" w:rsidR="000606F8" w:rsidRDefault="000606F8" w:rsidP="00AA265F">
      <w:pPr>
        <w:spacing w:after="0" w:line="240" w:lineRule="auto"/>
      </w:pPr>
    </w:p>
    <w:p w14:paraId="5F6BBDF7" w14:textId="472C534A" w:rsidR="000606F8" w:rsidRDefault="000606F8" w:rsidP="00AA265F">
      <w:pPr>
        <w:spacing w:after="0" w:line="240" w:lineRule="auto"/>
      </w:pPr>
    </w:p>
    <w:p w14:paraId="0A840631" w14:textId="05EE4425" w:rsidR="008814F2" w:rsidRDefault="008814F2" w:rsidP="00AA265F">
      <w:pPr>
        <w:spacing w:after="0" w:line="240" w:lineRule="auto"/>
      </w:pPr>
    </w:p>
    <w:p w14:paraId="20B8F7B7" w14:textId="77777777" w:rsidR="008814F2" w:rsidRDefault="008814F2" w:rsidP="00AA265F">
      <w:pPr>
        <w:spacing w:after="0" w:line="240" w:lineRule="auto"/>
      </w:pPr>
    </w:p>
    <w:p w14:paraId="6141A641" w14:textId="2E93F616" w:rsidR="000606F8" w:rsidRDefault="000606F8" w:rsidP="00AA265F">
      <w:pPr>
        <w:spacing w:after="0" w:line="240" w:lineRule="auto"/>
      </w:pPr>
    </w:p>
    <w:p w14:paraId="4CF82F34" w14:textId="325FF6EB" w:rsidR="00AA265F" w:rsidRDefault="000606F8" w:rsidP="000606F8">
      <w:pPr>
        <w:spacing w:after="0" w:line="240" w:lineRule="auto"/>
        <w:jc w:val="center"/>
      </w:pPr>
      <w:r>
        <w:t>Miejscowość,</w:t>
      </w:r>
      <w:r w:rsidR="00AA265F">
        <w:t xml:space="preserve"> </w:t>
      </w:r>
      <w:r w:rsidR="008403F5">
        <w:t xml:space="preserve">rok </w:t>
      </w:r>
    </w:p>
    <w:p w14:paraId="418FDD5F" w14:textId="77777777" w:rsidR="008814F2" w:rsidRDefault="008814F2" w:rsidP="000606F8">
      <w:pPr>
        <w:spacing w:after="0" w:line="240" w:lineRule="auto"/>
        <w:jc w:val="center"/>
      </w:pPr>
    </w:p>
    <w:p w14:paraId="63EBB073" w14:textId="1976F139" w:rsidR="00095FF8" w:rsidRPr="0008300F" w:rsidRDefault="00095FF8" w:rsidP="00095FF8">
      <w:pPr>
        <w:jc w:val="both"/>
        <w:rPr>
          <w:b/>
          <w:bCs/>
        </w:rPr>
      </w:pPr>
      <w:r w:rsidRPr="0008300F">
        <w:rPr>
          <w:b/>
          <w:bCs/>
        </w:rPr>
        <w:lastRenderedPageBreak/>
        <w:t xml:space="preserve">Niniejszy dokument zawiera informacje, których ujawnienie może negatywnie wpłynąć na bezpieczeństwo dziedzictwa narodowego. </w:t>
      </w:r>
    </w:p>
    <w:p w14:paraId="63DD26A8" w14:textId="0310C6EA" w:rsidR="00095FF8" w:rsidRPr="0008300F" w:rsidRDefault="00095FF8" w:rsidP="00095FF8">
      <w:pPr>
        <w:jc w:val="both"/>
        <w:rPr>
          <w:b/>
          <w:bCs/>
        </w:rPr>
      </w:pPr>
      <w:r w:rsidRPr="0008300F">
        <w:rPr>
          <w:b/>
          <w:bCs/>
        </w:rPr>
        <w:t>Uprasza się organy i osoby będące w posiadaniu niniejszego dokumentu o każdorazową weryfikację, czy podlega on udostępnieniu.</w:t>
      </w:r>
    </w:p>
    <w:p w14:paraId="31BCAA5C" w14:textId="36350274" w:rsidR="00095FF8" w:rsidRPr="0008300F" w:rsidRDefault="00095FF8" w:rsidP="00095FF8">
      <w:pPr>
        <w:rPr>
          <w:b/>
          <w:bCs/>
        </w:rPr>
      </w:pPr>
      <w:r w:rsidRPr="0008300F">
        <w:rPr>
          <w:b/>
          <w:bCs/>
        </w:rPr>
        <w:t>Dokument zawiera dane osobowe! Nie udostępniać bez przeprowadzenia anonimizacji, przynajmniej w zakresie nr. PESEL, adresów</w:t>
      </w:r>
      <w:r w:rsidR="008B72A5">
        <w:rPr>
          <w:b/>
          <w:bCs/>
        </w:rPr>
        <w:t>, dat urodzenia</w:t>
      </w:r>
      <w:r w:rsidRPr="0008300F">
        <w:rPr>
          <w:b/>
          <w:bCs/>
        </w:rPr>
        <w:t xml:space="preserve"> i numerów telefonów.</w:t>
      </w:r>
    </w:p>
    <w:p w14:paraId="51EF26FC" w14:textId="179BC8F0" w:rsidR="008814F2" w:rsidRDefault="008814F2" w:rsidP="00095FF8"/>
    <w:p w14:paraId="4043083F" w14:textId="66A028E8" w:rsidR="008814F2" w:rsidRDefault="008814F2" w:rsidP="00AA265F">
      <w:pPr>
        <w:spacing w:after="0" w:line="240" w:lineRule="auto"/>
      </w:pPr>
    </w:p>
    <w:p w14:paraId="294E4C30" w14:textId="3BCD833D" w:rsidR="008814F2" w:rsidRDefault="008814F2" w:rsidP="00AA265F">
      <w:pPr>
        <w:spacing w:after="0" w:line="240" w:lineRule="auto"/>
      </w:pPr>
    </w:p>
    <w:p w14:paraId="56307EAB" w14:textId="1D785937" w:rsidR="008814F2" w:rsidRDefault="008814F2" w:rsidP="00AA265F">
      <w:pPr>
        <w:spacing w:after="0" w:line="240" w:lineRule="auto"/>
      </w:pPr>
    </w:p>
    <w:p w14:paraId="2D034675" w14:textId="71B2C82C" w:rsidR="008814F2" w:rsidRDefault="008814F2" w:rsidP="00AA265F">
      <w:pPr>
        <w:spacing w:after="0" w:line="240" w:lineRule="auto"/>
      </w:pPr>
    </w:p>
    <w:p w14:paraId="72B63FBC" w14:textId="54B803F6" w:rsidR="008814F2" w:rsidRDefault="008814F2" w:rsidP="00AA265F">
      <w:pPr>
        <w:spacing w:after="0" w:line="240" w:lineRule="auto"/>
      </w:pPr>
    </w:p>
    <w:p w14:paraId="327CC72A" w14:textId="77F16514" w:rsidR="008814F2" w:rsidRDefault="008814F2" w:rsidP="00AA265F">
      <w:pPr>
        <w:spacing w:after="0" w:line="240" w:lineRule="auto"/>
      </w:pPr>
    </w:p>
    <w:p w14:paraId="02BFB3C5" w14:textId="0F6037A7" w:rsidR="008814F2" w:rsidRDefault="008814F2" w:rsidP="00AA265F">
      <w:pPr>
        <w:spacing w:after="0" w:line="240" w:lineRule="auto"/>
      </w:pPr>
    </w:p>
    <w:p w14:paraId="7943C627" w14:textId="3815B7C3" w:rsidR="008814F2" w:rsidRDefault="008814F2" w:rsidP="00AA265F">
      <w:pPr>
        <w:spacing w:after="0" w:line="240" w:lineRule="auto"/>
      </w:pPr>
    </w:p>
    <w:p w14:paraId="34377567" w14:textId="4E9FC7C9" w:rsidR="008814F2" w:rsidRDefault="008814F2" w:rsidP="00AA265F">
      <w:pPr>
        <w:spacing w:after="0" w:line="240" w:lineRule="auto"/>
      </w:pPr>
    </w:p>
    <w:p w14:paraId="62C03BEA" w14:textId="03C76E4E" w:rsidR="008814F2" w:rsidRDefault="008814F2" w:rsidP="00AA265F">
      <w:pPr>
        <w:spacing w:after="0" w:line="240" w:lineRule="auto"/>
      </w:pPr>
    </w:p>
    <w:p w14:paraId="14DF6833" w14:textId="59AD3967" w:rsidR="008814F2" w:rsidRDefault="008814F2" w:rsidP="00AA265F">
      <w:pPr>
        <w:spacing w:after="0" w:line="240" w:lineRule="auto"/>
      </w:pPr>
    </w:p>
    <w:p w14:paraId="65800C31" w14:textId="7C60A397" w:rsidR="008814F2" w:rsidRDefault="008814F2" w:rsidP="00AA265F">
      <w:pPr>
        <w:spacing w:after="0" w:line="240" w:lineRule="auto"/>
      </w:pPr>
    </w:p>
    <w:p w14:paraId="2270D85C" w14:textId="5E2908AD" w:rsidR="008814F2" w:rsidRDefault="008814F2" w:rsidP="00AA265F">
      <w:pPr>
        <w:spacing w:after="0" w:line="240" w:lineRule="auto"/>
      </w:pPr>
    </w:p>
    <w:p w14:paraId="673ECB15" w14:textId="6F01D698" w:rsidR="008814F2" w:rsidRDefault="008814F2" w:rsidP="00AA265F">
      <w:pPr>
        <w:spacing w:after="0" w:line="240" w:lineRule="auto"/>
      </w:pPr>
    </w:p>
    <w:p w14:paraId="349269A0" w14:textId="6FEAE1E2" w:rsidR="008814F2" w:rsidRDefault="008814F2" w:rsidP="00AA265F">
      <w:pPr>
        <w:spacing w:after="0" w:line="240" w:lineRule="auto"/>
      </w:pPr>
    </w:p>
    <w:p w14:paraId="20E8953D" w14:textId="15B1FBA3" w:rsidR="008814F2" w:rsidRDefault="008814F2" w:rsidP="00AA265F">
      <w:pPr>
        <w:spacing w:after="0" w:line="240" w:lineRule="auto"/>
      </w:pPr>
    </w:p>
    <w:p w14:paraId="680F51B6" w14:textId="2EBEA77B" w:rsidR="008814F2" w:rsidRDefault="008814F2" w:rsidP="00AA265F">
      <w:pPr>
        <w:spacing w:after="0" w:line="240" w:lineRule="auto"/>
      </w:pPr>
    </w:p>
    <w:p w14:paraId="632BF6E4" w14:textId="28AB8789" w:rsidR="008814F2" w:rsidRDefault="008814F2" w:rsidP="00AA265F">
      <w:pPr>
        <w:spacing w:after="0" w:line="240" w:lineRule="auto"/>
      </w:pPr>
    </w:p>
    <w:p w14:paraId="577B4C2A" w14:textId="3025C658" w:rsidR="008814F2" w:rsidRDefault="008814F2" w:rsidP="00AA265F">
      <w:pPr>
        <w:spacing w:after="0" w:line="240" w:lineRule="auto"/>
      </w:pPr>
    </w:p>
    <w:p w14:paraId="3436E4B4" w14:textId="38F092DA" w:rsidR="008814F2" w:rsidRDefault="008814F2" w:rsidP="00AA265F">
      <w:pPr>
        <w:spacing w:after="0" w:line="240" w:lineRule="auto"/>
      </w:pPr>
    </w:p>
    <w:p w14:paraId="003E7749" w14:textId="7772E6EF" w:rsidR="008814F2" w:rsidRDefault="008814F2" w:rsidP="00AA265F">
      <w:pPr>
        <w:spacing w:after="0" w:line="240" w:lineRule="auto"/>
      </w:pPr>
    </w:p>
    <w:p w14:paraId="0E12609B" w14:textId="7210CCE2" w:rsidR="008814F2" w:rsidRDefault="008814F2" w:rsidP="00AA265F">
      <w:pPr>
        <w:spacing w:after="0" w:line="240" w:lineRule="auto"/>
      </w:pPr>
    </w:p>
    <w:p w14:paraId="0990EB3F" w14:textId="179D8E28" w:rsidR="008814F2" w:rsidRDefault="008814F2" w:rsidP="00AA265F">
      <w:pPr>
        <w:spacing w:after="0" w:line="240" w:lineRule="auto"/>
      </w:pPr>
    </w:p>
    <w:p w14:paraId="126345D6" w14:textId="057AEA27" w:rsidR="008814F2" w:rsidRDefault="008814F2" w:rsidP="00AA265F">
      <w:pPr>
        <w:spacing w:after="0" w:line="240" w:lineRule="auto"/>
      </w:pPr>
    </w:p>
    <w:p w14:paraId="5775919D" w14:textId="54601DC2" w:rsidR="008814F2" w:rsidRDefault="008814F2" w:rsidP="00AA265F">
      <w:pPr>
        <w:spacing w:after="0" w:line="240" w:lineRule="auto"/>
      </w:pPr>
    </w:p>
    <w:p w14:paraId="066280A2" w14:textId="0BED8293" w:rsidR="008814F2" w:rsidRDefault="008814F2" w:rsidP="00AA265F">
      <w:pPr>
        <w:spacing w:after="0" w:line="240" w:lineRule="auto"/>
      </w:pPr>
    </w:p>
    <w:p w14:paraId="31B6EBF6" w14:textId="51871CCD" w:rsidR="008814F2" w:rsidRDefault="008814F2" w:rsidP="00AA265F">
      <w:pPr>
        <w:spacing w:after="0" w:line="240" w:lineRule="auto"/>
      </w:pPr>
    </w:p>
    <w:p w14:paraId="4768B58C" w14:textId="170983DE" w:rsidR="008814F2" w:rsidRDefault="008814F2" w:rsidP="00AA265F">
      <w:pPr>
        <w:spacing w:after="0" w:line="240" w:lineRule="auto"/>
      </w:pPr>
    </w:p>
    <w:p w14:paraId="6314A47A" w14:textId="29F6CB71" w:rsidR="008814F2" w:rsidRDefault="008814F2" w:rsidP="00AA265F">
      <w:pPr>
        <w:spacing w:after="0" w:line="240" w:lineRule="auto"/>
      </w:pPr>
    </w:p>
    <w:p w14:paraId="7BE76FD6" w14:textId="78BA5103" w:rsidR="008814F2" w:rsidRDefault="008814F2" w:rsidP="00AA265F">
      <w:pPr>
        <w:spacing w:after="0" w:line="240" w:lineRule="auto"/>
      </w:pPr>
    </w:p>
    <w:p w14:paraId="1EC2CC10" w14:textId="321B51E9" w:rsidR="008814F2" w:rsidRDefault="008814F2" w:rsidP="00AA265F">
      <w:pPr>
        <w:spacing w:after="0" w:line="240" w:lineRule="auto"/>
      </w:pPr>
    </w:p>
    <w:p w14:paraId="5D223827" w14:textId="04D10836" w:rsidR="008814F2" w:rsidRDefault="008814F2" w:rsidP="00AA265F">
      <w:pPr>
        <w:spacing w:after="0" w:line="240" w:lineRule="auto"/>
      </w:pPr>
    </w:p>
    <w:p w14:paraId="6234C380" w14:textId="1D3CF512" w:rsidR="008814F2" w:rsidRDefault="008814F2" w:rsidP="00AA265F">
      <w:pPr>
        <w:spacing w:after="0" w:line="240" w:lineRule="auto"/>
      </w:pPr>
    </w:p>
    <w:p w14:paraId="469278C6" w14:textId="7C301779" w:rsidR="008814F2" w:rsidRDefault="008814F2" w:rsidP="00AA265F">
      <w:pPr>
        <w:spacing w:after="0" w:line="240" w:lineRule="auto"/>
      </w:pPr>
    </w:p>
    <w:p w14:paraId="5C016B1A" w14:textId="3D769EE2" w:rsidR="008814F2" w:rsidRDefault="008814F2" w:rsidP="00AA265F">
      <w:pPr>
        <w:spacing w:after="0" w:line="240" w:lineRule="auto"/>
      </w:pPr>
    </w:p>
    <w:p w14:paraId="0ABA2729" w14:textId="227D0851" w:rsidR="008814F2" w:rsidRDefault="008814F2" w:rsidP="00AA265F">
      <w:pPr>
        <w:spacing w:after="0" w:line="240" w:lineRule="auto"/>
      </w:pPr>
    </w:p>
    <w:p w14:paraId="31B4DCA6" w14:textId="0281A240" w:rsidR="008814F2" w:rsidRDefault="008814F2" w:rsidP="00AA265F">
      <w:pPr>
        <w:spacing w:after="0" w:line="240" w:lineRule="auto"/>
      </w:pPr>
    </w:p>
    <w:p w14:paraId="423A31D7" w14:textId="4D96CE9D" w:rsidR="008814F2" w:rsidRDefault="008814F2" w:rsidP="00AA265F">
      <w:pPr>
        <w:spacing w:after="0" w:line="240" w:lineRule="auto"/>
      </w:pPr>
    </w:p>
    <w:p w14:paraId="37D08968" w14:textId="77777777" w:rsidR="0008300F" w:rsidRPr="0008300F" w:rsidRDefault="0008300F" w:rsidP="0008300F">
      <w:pPr>
        <w:pStyle w:val="Nagwek1"/>
        <w:rPr>
          <w:rFonts w:asciiTheme="minorHAnsi" w:hAnsiTheme="minorHAnsi" w:cstheme="minorHAnsi"/>
          <w:b/>
          <w:bCs/>
          <w:color w:val="auto"/>
          <w:sz w:val="28"/>
          <w:szCs w:val="28"/>
        </w:rPr>
      </w:pPr>
      <w:bookmarkStart w:id="1" w:name="_Toc7423937"/>
      <w:bookmarkStart w:id="2" w:name="_Toc176370179"/>
      <w:r w:rsidRPr="0008300F">
        <w:rPr>
          <w:rFonts w:asciiTheme="minorHAnsi" w:hAnsiTheme="minorHAnsi" w:cstheme="minorHAnsi"/>
          <w:b/>
          <w:bCs/>
          <w:color w:val="auto"/>
          <w:sz w:val="28"/>
          <w:szCs w:val="28"/>
        </w:rPr>
        <w:lastRenderedPageBreak/>
        <w:t>Karta aktualizacji</w:t>
      </w:r>
      <w:bookmarkEnd w:id="1"/>
      <w:bookmarkEnd w:id="2"/>
    </w:p>
    <w:p w14:paraId="56343A04" w14:textId="77777777" w:rsidR="0008300F" w:rsidRPr="0008300F" w:rsidRDefault="0008300F" w:rsidP="0008300F">
      <w:pPr>
        <w:jc w:val="both"/>
        <w:rPr>
          <w:rFonts w:cstheme="minorHAnsi"/>
        </w:rPr>
      </w:pPr>
      <w:r w:rsidRPr="0008300F">
        <w:rPr>
          <w:rFonts w:cstheme="minorHAnsi"/>
        </w:rPr>
        <w:t xml:space="preserve">Aktualizacji dokonuje się corocznie w terminie do 31 marca według stanu na dzień 31 grudnia roku poprzedniego. Kopie niniejszej karty wraz ze stronami, na których naniesiono zmiany, przekazuje się organom posiadającym pozostałe egzemplarze planu ochrony zabytków. </w:t>
      </w:r>
    </w:p>
    <w:p w14:paraId="2CA28020" w14:textId="77777777" w:rsidR="0008300F" w:rsidRPr="00EB2D46" w:rsidRDefault="0008300F" w:rsidP="0008300F">
      <w:pPr>
        <w:jc w:val="both"/>
        <w:rPr>
          <w:rFonts w:cstheme="minorHAnsi"/>
          <w:color w:val="FF0000"/>
        </w:rPr>
      </w:pPr>
      <w:r w:rsidRPr="00EB2D46">
        <w:rPr>
          <w:rFonts w:cstheme="minorHAnsi"/>
          <w:color w:val="FF0000"/>
        </w:rPr>
        <w:t>W przypadku braku konieczności aktualizacji wskazane jest pisemne powiadomienie o tym fakcie wyżej wskazanych organów.</w:t>
      </w:r>
    </w:p>
    <w:tbl>
      <w:tblPr>
        <w:tblStyle w:val="Tabelasiatki4"/>
        <w:tblW w:w="9067" w:type="dxa"/>
        <w:tblLayout w:type="fixed"/>
        <w:tblLook w:val="0620" w:firstRow="1" w:lastRow="0" w:firstColumn="0" w:lastColumn="0" w:noHBand="1" w:noVBand="1"/>
      </w:tblPr>
      <w:tblGrid>
        <w:gridCol w:w="648"/>
        <w:gridCol w:w="1474"/>
        <w:gridCol w:w="5244"/>
        <w:gridCol w:w="1701"/>
      </w:tblGrid>
      <w:tr w:rsidR="0008300F" w:rsidRPr="0008300F" w14:paraId="2A1E66E5" w14:textId="77777777" w:rsidTr="0008300F">
        <w:trPr>
          <w:cnfStyle w:val="100000000000" w:firstRow="1" w:lastRow="0" w:firstColumn="0" w:lastColumn="0" w:oddVBand="0" w:evenVBand="0" w:oddHBand="0" w:evenHBand="0" w:firstRowFirstColumn="0" w:firstRowLastColumn="0" w:lastRowFirstColumn="0" w:lastRowLastColumn="0"/>
          <w:tblHeader/>
        </w:trPr>
        <w:tc>
          <w:tcPr>
            <w:tcW w:w="648" w:type="dxa"/>
            <w:tcBorders>
              <w:top w:val="single" w:sz="4" w:space="0" w:color="auto"/>
              <w:left w:val="single" w:sz="4" w:space="0" w:color="auto"/>
              <w:bottom w:val="single" w:sz="4" w:space="0" w:color="auto"/>
              <w:right w:val="single" w:sz="4" w:space="0" w:color="auto"/>
            </w:tcBorders>
            <w:shd w:val="clear" w:color="auto" w:fill="auto"/>
          </w:tcPr>
          <w:p w14:paraId="711A08D7" w14:textId="77777777" w:rsidR="0008300F" w:rsidRPr="0008300F" w:rsidRDefault="0008300F" w:rsidP="000C14CC">
            <w:pPr>
              <w:snapToGrid w:val="0"/>
              <w:jc w:val="center"/>
              <w:rPr>
                <w:rFonts w:cstheme="minorHAnsi"/>
                <w:color w:val="auto"/>
              </w:rPr>
            </w:pPr>
            <w:r w:rsidRPr="0008300F">
              <w:rPr>
                <w:rFonts w:cstheme="minorHAnsi"/>
                <w:color w:val="auto"/>
              </w:rPr>
              <w:t>Lp.</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0ED2094F" w14:textId="77777777" w:rsidR="0008300F" w:rsidRPr="0008300F" w:rsidRDefault="0008300F" w:rsidP="000C14CC">
            <w:pPr>
              <w:snapToGrid w:val="0"/>
              <w:jc w:val="center"/>
              <w:rPr>
                <w:rFonts w:cstheme="minorHAnsi"/>
                <w:color w:val="auto"/>
              </w:rPr>
            </w:pPr>
            <w:r w:rsidRPr="0008300F">
              <w:rPr>
                <w:rFonts w:cstheme="minorHAnsi"/>
                <w:color w:val="auto"/>
              </w:rPr>
              <w:t>Data</w:t>
            </w:r>
          </w:p>
        </w:tc>
        <w:tc>
          <w:tcPr>
            <w:tcW w:w="5244" w:type="dxa"/>
            <w:tcBorders>
              <w:top w:val="single" w:sz="4" w:space="0" w:color="auto"/>
              <w:left w:val="single" w:sz="4" w:space="0" w:color="auto"/>
              <w:bottom w:val="single" w:sz="4" w:space="0" w:color="auto"/>
              <w:right w:val="single" w:sz="4" w:space="0" w:color="auto"/>
            </w:tcBorders>
            <w:shd w:val="clear" w:color="auto" w:fill="auto"/>
          </w:tcPr>
          <w:p w14:paraId="2ABBD013" w14:textId="77777777" w:rsidR="0008300F" w:rsidRPr="0008300F" w:rsidRDefault="0008300F" w:rsidP="000C14CC">
            <w:pPr>
              <w:snapToGrid w:val="0"/>
              <w:jc w:val="center"/>
              <w:rPr>
                <w:rFonts w:cstheme="minorHAnsi"/>
                <w:color w:val="auto"/>
              </w:rPr>
            </w:pPr>
            <w:r w:rsidRPr="0008300F">
              <w:rPr>
                <w:rFonts w:cstheme="minorHAnsi"/>
                <w:color w:val="auto"/>
              </w:rPr>
              <w:t>Treść aktualizacji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2A4179" w14:textId="77777777" w:rsidR="0008300F" w:rsidRPr="0008300F" w:rsidRDefault="0008300F" w:rsidP="000C14CC">
            <w:pPr>
              <w:snapToGrid w:val="0"/>
              <w:jc w:val="center"/>
              <w:rPr>
                <w:rFonts w:cstheme="minorHAnsi"/>
                <w:color w:val="auto"/>
              </w:rPr>
            </w:pPr>
            <w:r w:rsidRPr="0008300F">
              <w:rPr>
                <w:rFonts w:cstheme="minorHAnsi"/>
                <w:color w:val="auto"/>
              </w:rPr>
              <w:t>Podpis</w:t>
            </w:r>
          </w:p>
        </w:tc>
      </w:tr>
      <w:tr w:rsidR="0008300F" w:rsidRPr="002914CA" w14:paraId="71942C5A" w14:textId="77777777" w:rsidTr="000C14CC">
        <w:trPr>
          <w:trHeight w:val="774"/>
        </w:trPr>
        <w:tc>
          <w:tcPr>
            <w:tcW w:w="648" w:type="dxa"/>
            <w:tcBorders>
              <w:top w:val="single" w:sz="4" w:space="0" w:color="auto"/>
            </w:tcBorders>
          </w:tcPr>
          <w:p w14:paraId="6B5E31EA" w14:textId="77777777" w:rsidR="0008300F" w:rsidRPr="002914CA" w:rsidRDefault="0008300F" w:rsidP="000C14CC">
            <w:pPr>
              <w:snapToGrid w:val="0"/>
            </w:pPr>
          </w:p>
        </w:tc>
        <w:tc>
          <w:tcPr>
            <w:tcW w:w="1474" w:type="dxa"/>
            <w:tcBorders>
              <w:top w:val="single" w:sz="4" w:space="0" w:color="auto"/>
            </w:tcBorders>
          </w:tcPr>
          <w:p w14:paraId="17ADBCDF" w14:textId="77777777" w:rsidR="0008300F" w:rsidRPr="002914CA" w:rsidRDefault="0008300F" w:rsidP="000C14CC">
            <w:pPr>
              <w:snapToGrid w:val="0"/>
            </w:pPr>
          </w:p>
        </w:tc>
        <w:tc>
          <w:tcPr>
            <w:tcW w:w="5244" w:type="dxa"/>
            <w:tcBorders>
              <w:top w:val="single" w:sz="4" w:space="0" w:color="auto"/>
            </w:tcBorders>
          </w:tcPr>
          <w:p w14:paraId="7F3368FC" w14:textId="77777777" w:rsidR="0008300F" w:rsidRPr="002914CA" w:rsidRDefault="0008300F" w:rsidP="000C14CC">
            <w:pPr>
              <w:snapToGrid w:val="0"/>
            </w:pPr>
          </w:p>
        </w:tc>
        <w:tc>
          <w:tcPr>
            <w:tcW w:w="1701" w:type="dxa"/>
            <w:tcBorders>
              <w:top w:val="single" w:sz="4" w:space="0" w:color="auto"/>
            </w:tcBorders>
          </w:tcPr>
          <w:p w14:paraId="724F91AA" w14:textId="77777777" w:rsidR="0008300F" w:rsidRPr="002914CA" w:rsidRDefault="0008300F" w:rsidP="000C14CC">
            <w:pPr>
              <w:snapToGrid w:val="0"/>
            </w:pPr>
          </w:p>
        </w:tc>
      </w:tr>
      <w:tr w:rsidR="0008300F" w:rsidRPr="002914CA" w14:paraId="2804A796" w14:textId="77777777" w:rsidTr="000C14CC">
        <w:trPr>
          <w:trHeight w:val="774"/>
        </w:trPr>
        <w:tc>
          <w:tcPr>
            <w:tcW w:w="648" w:type="dxa"/>
          </w:tcPr>
          <w:p w14:paraId="5C7673CD" w14:textId="77777777" w:rsidR="0008300F" w:rsidRPr="002914CA" w:rsidRDefault="0008300F" w:rsidP="000C14CC">
            <w:pPr>
              <w:snapToGrid w:val="0"/>
            </w:pPr>
          </w:p>
        </w:tc>
        <w:tc>
          <w:tcPr>
            <w:tcW w:w="1474" w:type="dxa"/>
          </w:tcPr>
          <w:p w14:paraId="47456A18" w14:textId="77777777" w:rsidR="0008300F" w:rsidRPr="002914CA" w:rsidRDefault="0008300F" w:rsidP="000C14CC">
            <w:pPr>
              <w:snapToGrid w:val="0"/>
            </w:pPr>
          </w:p>
        </w:tc>
        <w:tc>
          <w:tcPr>
            <w:tcW w:w="5244" w:type="dxa"/>
          </w:tcPr>
          <w:p w14:paraId="4D0406C4" w14:textId="77777777" w:rsidR="0008300F" w:rsidRPr="002914CA" w:rsidRDefault="0008300F" w:rsidP="000C14CC">
            <w:pPr>
              <w:snapToGrid w:val="0"/>
            </w:pPr>
          </w:p>
        </w:tc>
        <w:tc>
          <w:tcPr>
            <w:tcW w:w="1701" w:type="dxa"/>
          </w:tcPr>
          <w:p w14:paraId="2E846432" w14:textId="77777777" w:rsidR="0008300F" w:rsidRPr="002914CA" w:rsidRDefault="0008300F" w:rsidP="000C14CC">
            <w:pPr>
              <w:snapToGrid w:val="0"/>
            </w:pPr>
          </w:p>
        </w:tc>
      </w:tr>
      <w:tr w:rsidR="0008300F" w:rsidRPr="002914CA" w14:paraId="521C8273" w14:textId="77777777" w:rsidTr="000C14CC">
        <w:trPr>
          <w:trHeight w:val="774"/>
        </w:trPr>
        <w:tc>
          <w:tcPr>
            <w:tcW w:w="648" w:type="dxa"/>
          </w:tcPr>
          <w:p w14:paraId="559DDBAA" w14:textId="77777777" w:rsidR="0008300F" w:rsidRPr="002914CA" w:rsidRDefault="0008300F" w:rsidP="000C14CC">
            <w:pPr>
              <w:snapToGrid w:val="0"/>
            </w:pPr>
          </w:p>
        </w:tc>
        <w:tc>
          <w:tcPr>
            <w:tcW w:w="1474" w:type="dxa"/>
          </w:tcPr>
          <w:p w14:paraId="2400EF1D" w14:textId="77777777" w:rsidR="0008300F" w:rsidRPr="002914CA" w:rsidRDefault="0008300F" w:rsidP="000C14CC">
            <w:pPr>
              <w:snapToGrid w:val="0"/>
            </w:pPr>
          </w:p>
        </w:tc>
        <w:tc>
          <w:tcPr>
            <w:tcW w:w="5244" w:type="dxa"/>
          </w:tcPr>
          <w:p w14:paraId="52E1E3A8" w14:textId="77777777" w:rsidR="0008300F" w:rsidRPr="002914CA" w:rsidRDefault="0008300F" w:rsidP="000C14CC">
            <w:pPr>
              <w:snapToGrid w:val="0"/>
            </w:pPr>
          </w:p>
        </w:tc>
        <w:tc>
          <w:tcPr>
            <w:tcW w:w="1701" w:type="dxa"/>
          </w:tcPr>
          <w:p w14:paraId="3EE77FBE" w14:textId="77777777" w:rsidR="0008300F" w:rsidRPr="002914CA" w:rsidRDefault="0008300F" w:rsidP="000C14CC">
            <w:pPr>
              <w:snapToGrid w:val="0"/>
            </w:pPr>
          </w:p>
        </w:tc>
      </w:tr>
      <w:tr w:rsidR="0008300F" w:rsidRPr="002914CA" w14:paraId="049546E3" w14:textId="77777777" w:rsidTr="000C14CC">
        <w:trPr>
          <w:trHeight w:val="774"/>
        </w:trPr>
        <w:tc>
          <w:tcPr>
            <w:tcW w:w="648" w:type="dxa"/>
          </w:tcPr>
          <w:p w14:paraId="2AC55B3B" w14:textId="77777777" w:rsidR="0008300F" w:rsidRPr="002914CA" w:rsidRDefault="0008300F" w:rsidP="000C14CC">
            <w:pPr>
              <w:snapToGrid w:val="0"/>
            </w:pPr>
          </w:p>
        </w:tc>
        <w:tc>
          <w:tcPr>
            <w:tcW w:w="1474" w:type="dxa"/>
          </w:tcPr>
          <w:p w14:paraId="7049BE06" w14:textId="77777777" w:rsidR="0008300F" w:rsidRPr="002914CA" w:rsidRDefault="0008300F" w:rsidP="000C14CC">
            <w:pPr>
              <w:snapToGrid w:val="0"/>
            </w:pPr>
          </w:p>
        </w:tc>
        <w:tc>
          <w:tcPr>
            <w:tcW w:w="5244" w:type="dxa"/>
          </w:tcPr>
          <w:p w14:paraId="580BD2FB" w14:textId="77777777" w:rsidR="0008300F" w:rsidRPr="002914CA" w:rsidRDefault="0008300F" w:rsidP="000C14CC">
            <w:pPr>
              <w:snapToGrid w:val="0"/>
            </w:pPr>
          </w:p>
        </w:tc>
        <w:tc>
          <w:tcPr>
            <w:tcW w:w="1701" w:type="dxa"/>
          </w:tcPr>
          <w:p w14:paraId="58A9C91D" w14:textId="77777777" w:rsidR="0008300F" w:rsidRPr="002914CA" w:rsidRDefault="0008300F" w:rsidP="000C14CC">
            <w:pPr>
              <w:snapToGrid w:val="0"/>
            </w:pPr>
          </w:p>
        </w:tc>
      </w:tr>
      <w:tr w:rsidR="0008300F" w:rsidRPr="002914CA" w14:paraId="3E1DB262" w14:textId="77777777" w:rsidTr="000C14CC">
        <w:trPr>
          <w:trHeight w:val="774"/>
        </w:trPr>
        <w:tc>
          <w:tcPr>
            <w:tcW w:w="648" w:type="dxa"/>
          </w:tcPr>
          <w:p w14:paraId="6DCD34C6" w14:textId="77777777" w:rsidR="0008300F" w:rsidRPr="002914CA" w:rsidRDefault="0008300F" w:rsidP="000C14CC">
            <w:pPr>
              <w:snapToGrid w:val="0"/>
            </w:pPr>
          </w:p>
        </w:tc>
        <w:tc>
          <w:tcPr>
            <w:tcW w:w="1474" w:type="dxa"/>
          </w:tcPr>
          <w:p w14:paraId="746E869D" w14:textId="77777777" w:rsidR="0008300F" w:rsidRPr="002914CA" w:rsidRDefault="0008300F" w:rsidP="000C14CC">
            <w:pPr>
              <w:snapToGrid w:val="0"/>
            </w:pPr>
          </w:p>
        </w:tc>
        <w:tc>
          <w:tcPr>
            <w:tcW w:w="5244" w:type="dxa"/>
          </w:tcPr>
          <w:p w14:paraId="4F2F2A72" w14:textId="77777777" w:rsidR="0008300F" w:rsidRPr="002914CA" w:rsidRDefault="0008300F" w:rsidP="000C14CC">
            <w:pPr>
              <w:snapToGrid w:val="0"/>
            </w:pPr>
          </w:p>
        </w:tc>
        <w:tc>
          <w:tcPr>
            <w:tcW w:w="1701" w:type="dxa"/>
          </w:tcPr>
          <w:p w14:paraId="5F7C4987" w14:textId="77777777" w:rsidR="0008300F" w:rsidRPr="002914CA" w:rsidRDefault="0008300F" w:rsidP="000C14CC">
            <w:pPr>
              <w:snapToGrid w:val="0"/>
            </w:pPr>
          </w:p>
        </w:tc>
      </w:tr>
      <w:tr w:rsidR="0008300F" w:rsidRPr="002914CA" w14:paraId="1000D9A4" w14:textId="77777777" w:rsidTr="000C14CC">
        <w:trPr>
          <w:trHeight w:val="774"/>
        </w:trPr>
        <w:tc>
          <w:tcPr>
            <w:tcW w:w="648" w:type="dxa"/>
          </w:tcPr>
          <w:p w14:paraId="14513A7D" w14:textId="77777777" w:rsidR="0008300F" w:rsidRPr="002914CA" w:rsidRDefault="0008300F" w:rsidP="000C14CC">
            <w:pPr>
              <w:snapToGrid w:val="0"/>
            </w:pPr>
          </w:p>
        </w:tc>
        <w:tc>
          <w:tcPr>
            <w:tcW w:w="1474" w:type="dxa"/>
          </w:tcPr>
          <w:p w14:paraId="0B3D7B92" w14:textId="77777777" w:rsidR="0008300F" w:rsidRPr="002914CA" w:rsidRDefault="0008300F" w:rsidP="000C14CC">
            <w:pPr>
              <w:snapToGrid w:val="0"/>
            </w:pPr>
          </w:p>
        </w:tc>
        <w:tc>
          <w:tcPr>
            <w:tcW w:w="5244" w:type="dxa"/>
          </w:tcPr>
          <w:p w14:paraId="50BA3F51" w14:textId="77777777" w:rsidR="0008300F" w:rsidRPr="002914CA" w:rsidRDefault="0008300F" w:rsidP="000C14CC">
            <w:pPr>
              <w:snapToGrid w:val="0"/>
            </w:pPr>
          </w:p>
        </w:tc>
        <w:tc>
          <w:tcPr>
            <w:tcW w:w="1701" w:type="dxa"/>
          </w:tcPr>
          <w:p w14:paraId="141BF7DF" w14:textId="77777777" w:rsidR="0008300F" w:rsidRPr="002914CA" w:rsidRDefault="0008300F" w:rsidP="000C14CC">
            <w:pPr>
              <w:snapToGrid w:val="0"/>
            </w:pPr>
          </w:p>
        </w:tc>
      </w:tr>
      <w:tr w:rsidR="0008300F" w:rsidRPr="002914CA" w14:paraId="6E9F9F9D" w14:textId="77777777" w:rsidTr="000C14CC">
        <w:trPr>
          <w:trHeight w:val="774"/>
        </w:trPr>
        <w:tc>
          <w:tcPr>
            <w:tcW w:w="648" w:type="dxa"/>
          </w:tcPr>
          <w:p w14:paraId="0BAA21D4" w14:textId="77777777" w:rsidR="0008300F" w:rsidRPr="002914CA" w:rsidRDefault="0008300F" w:rsidP="000C14CC">
            <w:pPr>
              <w:snapToGrid w:val="0"/>
            </w:pPr>
          </w:p>
        </w:tc>
        <w:tc>
          <w:tcPr>
            <w:tcW w:w="1474" w:type="dxa"/>
          </w:tcPr>
          <w:p w14:paraId="18E06CCD" w14:textId="77777777" w:rsidR="0008300F" w:rsidRPr="002914CA" w:rsidRDefault="0008300F" w:rsidP="000C14CC">
            <w:pPr>
              <w:snapToGrid w:val="0"/>
            </w:pPr>
          </w:p>
        </w:tc>
        <w:tc>
          <w:tcPr>
            <w:tcW w:w="5244" w:type="dxa"/>
          </w:tcPr>
          <w:p w14:paraId="74BAC372" w14:textId="77777777" w:rsidR="0008300F" w:rsidRPr="002914CA" w:rsidRDefault="0008300F" w:rsidP="000C14CC">
            <w:pPr>
              <w:snapToGrid w:val="0"/>
            </w:pPr>
          </w:p>
        </w:tc>
        <w:tc>
          <w:tcPr>
            <w:tcW w:w="1701" w:type="dxa"/>
          </w:tcPr>
          <w:p w14:paraId="3BE8D77D" w14:textId="77777777" w:rsidR="0008300F" w:rsidRPr="002914CA" w:rsidRDefault="0008300F" w:rsidP="000C14CC">
            <w:pPr>
              <w:snapToGrid w:val="0"/>
            </w:pPr>
          </w:p>
        </w:tc>
      </w:tr>
      <w:tr w:rsidR="0008300F" w:rsidRPr="002914CA" w14:paraId="3DB984EA" w14:textId="77777777" w:rsidTr="000C14CC">
        <w:trPr>
          <w:trHeight w:val="774"/>
        </w:trPr>
        <w:tc>
          <w:tcPr>
            <w:tcW w:w="648" w:type="dxa"/>
          </w:tcPr>
          <w:p w14:paraId="7CBB35A1" w14:textId="77777777" w:rsidR="0008300F" w:rsidRPr="002914CA" w:rsidRDefault="0008300F" w:rsidP="000C14CC">
            <w:pPr>
              <w:snapToGrid w:val="0"/>
            </w:pPr>
          </w:p>
        </w:tc>
        <w:tc>
          <w:tcPr>
            <w:tcW w:w="1474" w:type="dxa"/>
          </w:tcPr>
          <w:p w14:paraId="35055B66" w14:textId="77777777" w:rsidR="0008300F" w:rsidRPr="002914CA" w:rsidRDefault="0008300F" w:rsidP="000C14CC">
            <w:pPr>
              <w:snapToGrid w:val="0"/>
            </w:pPr>
          </w:p>
        </w:tc>
        <w:tc>
          <w:tcPr>
            <w:tcW w:w="5244" w:type="dxa"/>
          </w:tcPr>
          <w:p w14:paraId="29901FEA" w14:textId="77777777" w:rsidR="0008300F" w:rsidRPr="002914CA" w:rsidRDefault="0008300F" w:rsidP="000C14CC">
            <w:pPr>
              <w:snapToGrid w:val="0"/>
            </w:pPr>
          </w:p>
        </w:tc>
        <w:tc>
          <w:tcPr>
            <w:tcW w:w="1701" w:type="dxa"/>
          </w:tcPr>
          <w:p w14:paraId="19250EE7" w14:textId="77777777" w:rsidR="0008300F" w:rsidRPr="002914CA" w:rsidRDefault="0008300F" w:rsidP="000C14CC">
            <w:pPr>
              <w:snapToGrid w:val="0"/>
            </w:pPr>
          </w:p>
        </w:tc>
      </w:tr>
      <w:tr w:rsidR="0008300F" w:rsidRPr="002914CA" w14:paraId="02F7D2BA" w14:textId="77777777" w:rsidTr="000C14CC">
        <w:trPr>
          <w:trHeight w:val="774"/>
        </w:trPr>
        <w:tc>
          <w:tcPr>
            <w:tcW w:w="648" w:type="dxa"/>
          </w:tcPr>
          <w:p w14:paraId="112CEC69" w14:textId="77777777" w:rsidR="0008300F" w:rsidRPr="002914CA" w:rsidRDefault="0008300F" w:rsidP="000C14CC">
            <w:pPr>
              <w:snapToGrid w:val="0"/>
            </w:pPr>
          </w:p>
        </w:tc>
        <w:tc>
          <w:tcPr>
            <w:tcW w:w="1474" w:type="dxa"/>
          </w:tcPr>
          <w:p w14:paraId="0376451A" w14:textId="77777777" w:rsidR="0008300F" w:rsidRPr="002914CA" w:rsidRDefault="0008300F" w:rsidP="000C14CC">
            <w:pPr>
              <w:snapToGrid w:val="0"/>
            </w:pPr>
          </w:p>
        </w:tc>
        <w:tc>
          <w:tcPr>
            <w:tcW w:w="5244" w:type="dxa"/>
          </w:tcPr>
          <w:p w14:paraId="6B459876" w14:textId="77777777" w:rsidR="0008300F" w:rsidRPr="002914CA" w:rsidRDefault="0008300F" w:rsidP="000C14CC">
            <w:pPr>
              <w:snapToGrid w:val="0"/>
            </w:pPr>
          </w:p>
        </w:tc>
        <w:tc>
          <w:tcPr>
            <w:tcW w:w="1701" w:type="dxa"/>
          </w:tcPr>
          <w:p w14:paraId="67F6D289" w14:textId="77777777" w:rsidR="0008300F" w:rsidRPr="002914CA" w:rsidRDefault="0008300F" w:rsidP="000C14CC">
            <w:pPr>
              <w:snapToGrid w:val="0"/>
            </w:pPr>
          </w:p>
        </w:tc>
      </w:tr>
      <w:tr w:rsidR="0008300F" w:rsidRPr="002914CA" w14:paraId="1DACADE5" w14:textId="77777777" w:rsidTr="000C14CC">
        <w:trPr>
          <w:trHeight w:val="774"/>
        </w:trPr>
        <w:tc>
          <w:tcPr>
            <w:tcW w:w="648" w:type="dxa"/>
          </w:tcPr>
          <w:p w14:paraId="785BCDD5" w14:textId="77777777" w:rsidR="0008300F" w:rsidRPr="002914CA" w:rsidRDefault="0008300F" w:rsidP="000C14CC">
            <w:pPr>
              <w:snapToGrid w:val="0"/>
            </w:pPr>
          </w:p>
        </w:tc>
        <w:tc>
          <w:tcPr>
            <w:tcW w:w="1474" w:type="dxa"/>
          </w:tcPr>
          <w:p w14:paraId="74F46149" w14:textId="77777777" w:rsidR="0008300F" w:rsidRPr="002914CA" w:rsidRDefault="0008300F" w:rsidP="000C14CC">
            <w:pPr>
              <w:snapToGrid w:val="0"/>
            </w:pPr>
          </w:p>
        </w:tc>
        <w:tc>
          <w:tcPr>
            <w:tcW w:w="5244" w:type="dxa"/>
          </w:tcPr>
          <w:p w14:paraId="5E45167E" w14:textId="77777777" w:rsidR="0008300F" w:rsidRPr="002914CA" w:rsidRDefault="0008300F" w:rsidP="000C14CC">
            <w:pPr>
              <w:snapToGrid w:val="0"/>
            </w:pPr>
          </w:p>
        </w:tc>
        <w:tc>
          <w:tcPr>
            <w:tcW w:w="1701" w:type="dxa"/>
          </w:tcPr>
          <w:p w14:paraId="1B7CCC0C" w14:textId="77777777" w:rsidR="0008300F" w:rsidRPr="002914CA" w:rsidRDefault="0008300F" w:rsidP="000C14CC">
            <w:pPr>
              <w:snapToGrid w:val="0"/>
            </w:pPr>
          </w:p>
        </w:tc>
      </w:tr>
      <w:tr w:rsidR="0008300F" w:rsidRPr="002914CA" w14:paraId="02525E94" w14:textId="77777777" w:rsidTr="000C14CC">
        <w:trPr>
          <w:trHeight w:val="774"/>
        </w:trPr>
        <w:tc>
          <w:tcPr>
            <w:tcW w:w="648" w:type="dxa"/>
          </w:tcPr>
          <w:p w14:paraId="0497F340" w14:textId="77777777" w:rsidR="0008300F" w:rsidRPr="002914CA" w:rsidRDefault="0008300F" w:rsidP="000C14CC">
            <w:pPr>
              <w:snapToGrid w:val="0"/>
            </w:pPr>
          </w:p>
        </w:tc>
        <w:tc>
          <w:tcPr>
            <w:tcW w:w="1474" w:type="dxa"/>
          </w:tcPr>
          <w:p w14:paraId="545B958C" w14:textId="77777777" w:rsidR="0008300F" w:rsidRPr="002914CA" w:rsidRDefault="0008300F" w:rsidP="000C14CC">
            <w:pPr>
              <w:snapToGrid w:val="0"/>
            </w:pPr>
          </w:p>
        </w:tc>
        <w:tc>
          <w:tcPr>
            <w:tcW w:w="5244" w:type="dxa"/>
          </w:tcPr>
          <w:p w14:paraId="5884F7A5" w14:textId="77777777" w:rsidR="0008300F" w:rsidRPr="002914CA" w:rsidRDefault="0008300F" w:rsidP="000C14CC">
            <w:pPr>
              <w:snapToGrid w:val="0"/>
            </w:pPr>
          </w:p>
        </w:tc>
        <w:tc>
          <w:tcPr>
            <w:tcW w:w="1701" w:type="dxa"/>
          </w:tcPr>
          <w:p w14:paraId="001D6257" w14:textId="77777777" w:rsidR="0008300F" w:rsidRPr="002914CA" w:rsidRDefault="0008300F" w:rsidP="000C14CC">
            <w:pPr>
              <w:snapToGrid w:val="0"/>
            </w:pPr>
          </w:p>
        </w:tc>
      </w:tr>
      <w:tr w:rsidR="0008300F" w:rsidRPr="002914CA" w14:paraId="3F0DF5F5" w14:textId="77777777" w:rsidTr="000C14CC">
        <w:trPr>
          <w:trHeight w:val="774"/>
        </w:trPr>
        <w:tc>
          <w:tcPr>
            <w:tcW w:w="648" w:type="dxa"/>
          </w:tcPr>
          <w:p w14:paraId="508FD8A7" w14:textId="77777777" w:rsidR="0008300F" w:rsidRPr="002914CA" w:rsidRDefault="0008300F" w:rsidP="000C14CC">
            <w:pPr>
              <w:snapToGrid w:val="0"/>
            </w:pPr>
          </w:p>
        </w:tc>
        <w:tc>
          <w:tcPr>
            <w:tcW w:w="1474" w:type="dxa"/>
          </w:tcPr>
          <w:p w14:paraId="39775E5A" w14:textId="77777777" w:rsidR="0008300F" w:rsidRPr="002914CA" w:rsidRDefault="0008300F" w:rsidP="000C14CC">
            <w:pPr>
              <w:snapToGrid w:val="0"/>
            </w:pPr>
          </w:p>
        </w:tc>
        <w:tc>
          <w:tcPr>
            <w:tcW w:w="5244" w:type="dxa"/>
          </w:tcPr>
          <w:p w14:paraId="336B7AD0" w14:textId="77777777" w:rsidR="0008300F" w:rsidRPr="002914CA" w:rsidRDefault="0008300F" w:rsidP="000C14CC">
            <w:pPr>
              <w:snapToGrid w:val="0"/>
            </w:pPr>
          </w:p>
        </w:tc>
        <w:tc>
          <w:tcPr>
            <w:tcW w:w="1701" w:type="dxa"/>
          </w:tcPr>
          <w:p w14:paraId="3D53486B" w14:textId="77777777" w:rsidR="0008300F" w:rsidRPr="002914CA" w:rsidRDefault="0008300F" w:rsidP="000C14CC">
            <w:pPr>
              <w:snapToGrid w:val="0"/>
            </w:pPr>
          </w:p>
        </w:tc>
      </w:tr>
      <w:tr w:rsidR="0008300F" w:rsidRPr="002914CA" w14:paraId="4E39A2C3" w14:textId="77777777" w:rsidTr="000C14CC">
        <w:trPr>
          <w:trHeight w:val="774"/>
        </w:trPr>
        <w:tc>
          <w:tcPr>
            <w:tcW w:w="648" w:type="dxa"/>
          </w:tcPr>
          <w:p w14:paraId="344A0249" w14:textId="77777777" w:rsidR="0008300F" w:rsidRPr="002914CA" w:rsidRDefault="0008300F" w:rsidP="000C14CC">
            <w:pPr>
              <w:snapToGrid w:val="0"/>
            </w:pPr>
          </w:p>
        </w:tc>
        <w:tc>
          <w:tcPr>
            <w:tcW w:w="1474" w:type="dxa"/>
          </w:tcPr>
          <w:p w14:paraId="16467321" w14:textId="77777777" w:rsidR="0008300F" w:rsidRPr="002914CA" w:rsidRDefault="0008300F" w:rsidP="000C14CC">
            <w:pPr>
              <w:snapToGrid w:val="0"/>
            </w:pPr>
          </w:p>
        </w:tc>
        <w:tc>
          <w:tcPr>
            <w:tcW w:w="5244" w:type="dxa"/>
          </w:tcPr>
          <w:p w14:paraId="27BB6CD7" w14:textId="77777777" w:rsidR="0008300F" w:rsidRPr="002914CA" w:rsidRDefault="0008300F" w:rsidP="000C14CC">
            <w:pPr>
              <w:snapToGrid w:val="0"/>
            </w:pPr>
          </w:p>
        </w:tc>
        <w:tc>
          <w:tcPr>
            <w:tcW w:w="1701" w:type="dxa"/>
          </w:tcPr>
          <w:p w14:paraId="5C4B4241" w14:textId="77777777" w:rsidR="0008300F" w:rsidRPr="002914CA" w:rsidRDefault="0008300F" w:rsidP="000C14CC">
            <w:pPr>
              <w:snapToGrid w:val="0"/>
            </w:pPr>
          </w:p>
        </w:tc>
      </w:tr>
      <w:tr w:rsidR="0008300F" w:rsidRPr="002914CA" w14:paraId="14E8BC24" w14:textId="77777777" w:rsidTr="000C14CC">
        <w:trPr>
          <w:trHeight w:val="774"/>
        </w:trPr>
        <w:tc>
          <w:tcPr>
            <w:tcW w:w="648" w:type="dxa"/>
          </w:tcPr>
          <w:p w14:paraId="34972CC9" w14:textId="77777777" w:rsidR="0008300F" w:rsidRPr="002914CA" w:rsidRDefault="0008300F" w:rsidP="000C14CC">
            <w:pPr>
              <w:snapToGrid w:val="0"/>
            </w:pPr>
          </w:p>
        </w:tc>
        <w:tc>
          <w:tcPr>
            <w:tcW w:w="1474" w:type="dxa"/>
          </w:tcPr>
          <w:p w14:paraId="269DE041" w14:textId="77777777" w:rsidR="0008300F" w:rsidRPr="002914CA" w:rsidRDefault="0008300F" w:rsidP="000C14CC">
            <w:pPr>
              <w:snapToGrid w:val="0"/>
            </w:pPr>
          </w:p>
        </w:tc>
        <w:tc>
          <w:tcPr>
            <w:tcW w:w="5244" w:type="dxa"/>
          </w:tcPr>
          <w:p w14:paraId="11B0F129" w14:textId="77777777" w:rsidR="0008300F" w:rsidRPr="002914CA" w:rsidRDefault="0008300F" w:rsidP="000C14CC">
            <w:pPr>
              <w:snapToGrid w:val="0"/>
            </w:pPr>
          </w:p>
        </w:tc>
        <w:tc>
          <w:tcPr>
            <w:tcW w:w="1701" w:type="dxa"/>
          </w:tcPr>
          <w:p w14:paraId="4C2079AD" w14:textId="77777777" w:rsidR="0008300F" w:rsidRPr="002914CA" w:rsidRDefault="0008300F" w:rsidP="000C14CC">
            <w:pPr>
              <w:snapToGrid w:val="0"/>
            </w:pPr>
          </w:p>
        </w:tc>
      </w:tr>
    </w:tbl>
    <w:p w14:paraId="23EF8BBD" w14:textId="77777777" w:rsidR="0008300F" w:rsidRDefault="0008300F" w:rsidP="0008300F">
      <w:pPr>
        <w:spacing w:after="0" w:line="240" w:lineRule="auto"/>
      </w:pPr>
    </w:p>
    <w:p w14:paraId="00D03343" w14:textId="77777777" w:rsidR="0008300F" w:rsidRDefault="0008300F" w:rsidP="0008300F">
      <w:pPr>
        <w:spacing w:after="0" w:line="240" w:lineRule="auto"/>
      </w:pPr>
    </w:p>
    <w:p w14:paraId="5CEE3082" w14:textId="77777777" w:rsidR="0008300F" w:rsidRPr="0008300F" w:rsidRDefault="0008300F" w:rsidP="0008300F">
      <w:pPr>
        <w:pStyle w:val="Nagwek1"/>
        <w:ind w:left="720" w:hanging="360"/>
        <w:jc w:val="center"/>
        <w:rPr>
          <w:rFonts w:asciiTheme="minorHAnsi" w:hAnsiTheme="minorHAnsi" w:cstheme="minorHAnsi"/>
          <w:b/>
          <w:bCs/>
          <w:color w:val="auto"/>
          <w:sz w:val="24"/>
          <w:szCs w:val="24"/>
        </w:rPr>
      </w:pPr>
      <w:bookmarkStart w:id="3" w:name="_Toc7423903"/>
      <w:bookmarkStart w:id="4" w:name="_Toc176370180"/>
      <w:r w:rsidRPr="0008300F">
        <w:rPr>
          <w:rFonts w:asciiTheme="minorHAnsi" w:hAnsiTheme="minorHAnsi" w:cstheme="minorHAnsi"/>
          <w:b/>
          <w:bCs/>
          <w:color w:val="auto"/>
          <w:sz w:val="24"/>
          <w:szCs w:val="24"/>
        </w:rPr>
        <w:lastRenderedPageBreak/>
        <w:t>Podstawy opracowania planu</w:t>
      </w:r>
      <w:bookmarkEnd w:id="3"/>
      <w:bookmarkEnd w:id="4"/>
    </w:p>
    <w:p w14:paraId="38C7CCC9" w14:textId="222D032C" w:rsidR="0008300F" w:rsidRPr="0008300F" w:rsidRDefault="0008300F" w:rsidP="0008300F">
      <w:pPr>
        <w:pStyle w:val="Nagwek2"/>
        <w:numPr>
          <w:ilvl w:val="1"/>
          <w:numId w:val="0"/>
        </w:numPr>
        <w:ind w:left="1440" w:hanging="360"/>
        <w:rPr>
          <w:rFonts w:asciiTheme="minorHAnsi" w:hAnsiTheme="minorHAnsi" w:cstheme="minorHAnsi"/>
          <w:b/>
          <w:bCs/>
          <w:color w:val="auto"/>
          <w:sz w:val="24"/>
          <w:szCs w:val="24"/>
        </w:rPr>
      </w:pPr>
      <w:bookmarkStart w:id="5" w:name="_Toc7423904"/>
      <w:bookmarkStart w:id="6" w:name="_Toc176370181"/>
      <w:r>
        <w:rPr>
          <w:rFonts w:asciiTheme="minorHAnsi" w:hAnsiTheme="minorHAnsi" w:cstheme="minorHAnsi"/>
          <w:b/>
          <w:bCs/>
          <w:color w:val="auto"/>
          <w:sz w:val="24"/>
          <w:szCs w:val="24"/>
        </w:rPr>
        <w:t xml:space="preserve">                                                       </w:t>
      </w:r>
      <w:r w:rsidRPr="0008300F">
        <w:rPr>
          <w:rFonts w:asciiTheme="minorHAnsi" w:hAnsiTheme="minorHAnsi" w:cstheme="minorHAnsi"/>
          <w:b/>
          <w:bCs/>
          <w:color w:val="auto"/>
          <w:sz w:val="24"/>
          <w:szCs w:val="24"/>
        </w:rPr>
        <w:t>Akty prawne</w:t>
      </w:r>
      <w:bookmarkEnd w:id="5"/>
      <w:bookmarkEnd w:id="6"/>
    </w:p>
    <w:p w14:paraId="490CAF95" w14:textId="3B4CA3FE" w:rsidR="0008300F" w:rsidRPr="00EB2D46" w:rsidRDefault="0008300F" w:rsidP="0008300F">
      <w:pPr>
        <w:pStyle w:val="Akapitzlist"/>
        <w:numPr>
          <w:ilvl w:val="0"/>
          <w:numId w:val="2"/>
        </w:numPr>
        <w:jc w:val="both"/>
        <w:rPr>
          <w:rFonts w:cstheme="minorHAnsi"/>
          <w:color w:val="7030A0"/>
        </w:rPr>
      </w:pPr>
      <w:bookmarkStart w:id="7" w:name="_Hlk160633391"/>
      <w:r w:rsidRPr="00EB2D46">
        <w:rPr>
          <w:rFonts w:cstheme="minorHAnsi"/>
          <w:color w:val="7030A0"/>
        </w:rPr>
        <w:t>Konwencja o ochronie dóbr kulturalnych w razie konfliktu zbrojnego wraz z regulaminem wykonawczym do tej Konwencji oraz Protokół o ochronie dóbr kulturalnych w razie konfliktu zbrojnego podpisane w Hadze dnia 14 maja 1954 r.</w:t>
      </w:r>
    </w:p>
    <w:p w14:paraId="06B8CD1C" w14:textId="2B8A45E7" w:rsidR="0008300F" w:rsidRPr="00EB2D46" w:rsidRDefault="0008300F" w:rsidP="0008300F">
      <w:pPr>
        <w:pStyle w:val="Akapitzlist"/>
        <w:numPr>
          <w:ilvl w:val="0"/>
          <w:numId w:val="2"/>
        </w:numPr>
        <w:jc w:val="both"/>
        <w:rPr>
          <w:rFonts w:cstheme="minorHAnsi"/>
          <w:color w:val="7030A0"/>
        </w:rPr>
      </w:pPr>
      <w:r w:rsidRPr="00EB2D46">
        <w:rPr>
          <w:rFonts w:cstheme="minorHAnsi"/>
          <w:color w:val="7030A0"/>
        </w:rPr>
        <w:t xml:space="preserve">Ustawa z dnia 23 lipca 2003 r. o ochronie zabytków i opiece nad zabytkami.  </w:t>
      </w:r>
    </w:p>
    <w:p w14:paraId="79BA4837" w14:textId="77777777" w:rsidR="0008300F" w:rsidRPr="00EB2D46" w:rsidRDefault="0008300F" w:rsidP="0008300F">
      <w:pPr>
        <w:pStyle w:val="Akapitzlist"/>
        <w:numPr>
          <w:ilvl w:val="0"/>
          <w:numId w:val="2"/>
        </w:numPr>
        <w:jc w:val="both"/>
        <w:rPr>
          <w:rFonts w:cstheme="minorHAnsi"/>
          <w:color w:val="7030A0"/>
        </w:rPr>
      </w:pPr>
      <w:r w:rsidRPr="00EB2D46">
        <w:rPr>
          <w:rFonts w:cstheme="minorHAnsi"/>
          <w:color w:val="7030A0"/>
        </w:rPr>
        <w:t>Ustawa z dnia 11 marca 2022 r. o obronie Ojczyzny.</w:t>
      </w:r>
    </w:p>
    <w:p w14:paraId="7AA166D0" w14:textId="77777777" w:rsidR="0008300F" w:rsidRPr="00EB2D46" w:rsidRDefault="0008300F" w:rsidP="0008300F">
      <w:pPr>
        <w:pStyle w:val="Akapitzlist"/>
        <w:numPr>
          <w:ilvl w:val="0"/>
          <w:numId w:val="2"/>
        </w:numPr>
        <w:jc w:val="both"/>
        <w:rPr>
          <w:rFonts w:cstheme="minorHAnsi"/>
          <w:color w:val="7030A0"/>
        </w:rPr>
      </w:pPr>
      <w:r w:rsidRPr="00EB2D46">
        <w:rPr>
          <w:rFonts w:cstheme="minorHAnsi"/>
          <w:color w:val="7030A0"/>
        </w:rPr>
        <w:t>Ustawa z dnia 26 kwietnia 2007 r. o zarządzaniu kryzysowym.</w:t>
      </w:r>
    </w:p>
    <w:p w14:paraId="39C14C4C" w14:textId="77777777" w:rsidR="0008300F" w:rsidRPr="00EB2D46" w:rsidRDefault="0008300F" w:rsidP="0008300F">
      <w:pPr>
        <w:pStyle w:val="Akapitzlist"/>
        <w:numPr>
          <w:ilvl w:val="0"/>
          <w:numId w:val="2"/>
        </w:numPr>
        <w:jc w:val="both"/>
        <w:rPr>
          <w:rFonts w:cstheme="minorHAnsi"/>
          <w:color w:val="7030A0"/>
        </w:rPr>
      </w:pPr>
      <w:r w:rsidRPr="00EB2D46">
        <w:rPr>
          <w:rFonts w:cstheme="minorHAnsi"/>
          <w:color w:val="7030A0"/>
        </w:rPr>
        <w:t>Rozporządzenie Ministra Kultury z dnia 25 sierpnia 2004 r. w sprawie organizacji i sposobu ochrony zabytków na wypadek konfliktu zbrojnego i sytuacji kryzysowych.</w:t>
      </w:r>
    </w:p>
    <w:p w14:paraId="113D815F" w14:textId="77777777" w:rsidR="0008300F" w:rsidRPr="00EB2D46" w:rsidRDefault="0008300F" w:rsidP="0008300F">
      <w:pPr>
        <w:pStyle w:val="Akapitzlist"/>
        <w:numPr>
          <w:ilvl w:val="0"/>
          <w:numId w:val="2"/>
        </w:numPr>
        <w:jc w:val="both"/>
        <w:rPr>
          <w:rFonts w:cstheme="minorHAnsi"/>
          <w:color w:val="7030A0"/>
        </w:rPr>
      </w:pPr>
      <w:r w:rsidRPr="00EB2D46">
        <w:rPr>
          <w:rFonts w:cstheme="minorHAnsi"/>
          <w:color w:val="7030A0"/>
        </w:rPr>
        <w:t>Rozporządzenie Ministra Kultury z dnia 9 lutego 2004 r. w sprawie wzoru znaku informacyjnego umieszczanego na zabytkach nieruchomych wpisanych do rejestru zabytków.</w:t>
      </w:r>
    </w:p>
    <w:p w14:paraId="192C664F" w14:textId="77777777" w:rsidR="00197F64" w:rsidRPr="00197F64" w:rsidRDefault="00197F64" w:rsidP="00197F64">
      <w:pPr>
        <w:pStyle w:val="Akapitzlist"/>
        <w:numPr>
          <w:ilvl w:val="0"/>
          <w:numId w:val="2"/>
        </w:numPr>
        <w:jc w:val="both"/>
        <w:rPr>
          <w:rFonts w:cstheme="minorHAnsi"/>
          <w:color w:val="FF0000"/>
        </w:rPr>
      </w:pPr>
      <w:r w:rsidRPr="00197F64">
        <w:rPr>
          <w:rFonts w:cstheme="minorHAnsi"/>
          <w:color w:val="FF0000"/>
        </w:rPr>
        <w:t>Inne według uznania</w:t>
      </w:r>
    </w:p>
    <w:p w14:paraId="23A97B56" w14:textId="1090BF5D" w:rsidR="0008300F" w:rsidRPr="00197F64" w:rsidRDefault="00197F64" w:rsidP="00197F64">
      <w:pPr>
        <w:pStyle w:val="Nagwek2"/>
        <w:numPr>
          <w:ilvl w:val="1"/>
          <w:numId w:val="0"/>
        </w:numPr>
        <w:rPr>
          <w:rFonts w:asciiTheme="minorHAnsi" w:hAnsiTheme="minorHAnsi" w:cstheme="minorHAnsi"/>
          <w:b/>
          <w:bCs/>
          <w:color w:val="auto"/>
          <w:sz w:val="22"/>
          <w:szCs w:val="22"/>
        </w:rPr>
      </w:pPr>
      <w:bookmarkStart w:id="8" w:name="_Toc7423905"/>
      <w:bookmarkStart w:id="9" w:name="_Toc176370182"/>
      <w:bookmarkEnd w:id="7"/>
      <w:r>
        <w:rPr>
          <w:rFonts w:asciiTheme="minorHAnsi" w:hAnsiTheme="minorHAnsi" w:cstheme="minorHAnsi"/>
          <w:b/>
          <w:bCs/>
          <w:color w:val="auto"/>
          <w:sz w:val="22"/>
          <w:szCs w:val="22"/>
        </w:rPr>
        <w:t xml:space="preserve">                                                                               </w:t>
      </w:r>
      <w:r w:rsidR="0008300F" w:rsidRPr="00197F64">
        <w:rPr>
          <w:rFonts w:asciiTheme="minorHAnsi" w:hAnsiTheme="minorHAnsi" w:cstheme="minorHAnsi"/>
          <w:b/>
          <w:bCs/>
          <w:color w:val="auto"/>
          <w:sz w:val="22"/>
          <w:szCs w:val="22"/>
        </w:rPr>
        <w:t>Dokumenty</w:t>
      </w:r>
      <w:bookmarkEnd w:id="8"/>
      <w:bookmarkEnd w:id="9"/>
    </w:p>
    <w:p w14:paraId="5F25A4CD" w14:textId="74F73802" w:rsidR="00197F64" w:rsidRPr="00EB2D46" w:rsidRDefault="00197F64" w:rsidP="00197F64">
      <w:pPr>
        <w:pStyle w:val="Akapitzlist"/>
        <w:numPr>
          <w:ilvl w:val="0"/>
          <w:numId w:val="4"/>
        </w:numPr>
        <w:rPr>
          <w:rFonts w:cstheme="minorHAnsi"/>
          <w:color w:val="7030A0"/>
        </w:rPr>
      </w:pPr>
      <w:bookmarkStart w:id="10" w:name="_Hlk160633424"/>
      <w:r w:rsidRPr="00EB2D46">
        <w:rPr>
          <w:rFonts w:cstheme="minorHAnsi"/>
          <w:color w:val="7030A0"/>
        </w:rPr>
        <w:t>Gminna Ewidencja Zabytków Gminy …….</w:t>
      </w:r>
    </w:p>
    <w:p w14:paraId="423042B6" w14:textId="4B2C9EDC" w:rsidR="00197F64" w:rsidRPr="00EB2D46" w:rsidRDefault="00197F64" w:rsidP="00197F64">
      <w:pPr>
        <w:pStyle w:val="Akapitzlist"/>
        <w:numPr>
          <w:ilvl w:val="0"/>
          <w:numId w:val="4"/>
        </w:numPr>
        <w:rPr>
          <w:rFonts w:cstheme="minorHAnsi"/>
          <w:color w:val="7030A0"/>
        </w:rPr>
      </w:pPr>
      <w:r w:rsidRPr="00EB2D46">
        <w:rPr>
          <w:rFonts w:cstheme="minorHAnsi"/>
          <w:color w:val="7030A0"/>
        </w:rPr>
        <w:t>Plan zarządzania kryzysowego Gminy ……….</w:t>
      </w:r>
    </w:p>
    <w:p w14:paraId="507C0BB8" w14:textId="09D73AC3" w:rsidR="00197F64" w:rsidRPr="00EB2D46" w:rsidRDefault="00197F64" w:rsidP="00197F64">
      <w:pPr>
        <w:pStyle w:val="Akapitzlist"/>
        <w:numPr>
          <w:ilvl w:val="0"/>
          <w:numId w:val="4"/>
        </w:numPr>
        <w:rPr>
          <w:rFonts w:cstheme="minorHAnsi"/>
          <w:color w:val="7030A0"/>
        </w:rPr>
      </w:pPr>
      <w:r w:rsidRPr="00EB2D46">
        <w:rPr>
          <w:rFonts w:cstheme="minorHAnsi"/>
          <w:color w:val="7030A0"/>
        </w:rPr>
        <w:t>Gminny Program Opieki nad Zabytkami przyjęty Uchwałą …….</w:t>
      </w:r>
    </w:p>
    <w:p w14:paraId="2533AE89" w14:textId="41DA763F" w:rsidR="0008300F" w:rsidRPr="00EB2D46" w:rsidRDefault="0008300F" w:rsidP="00197F64">
      <w:pPr>
        <w:pStyle w:val="Akapitzlist"/>
        <w:numPr>
          <w:ilvl w:val="0"/>
          <w:numId w:val="4"/>
        </w:numPr>
        <w:jc w:val="both"/>
        <w:rPr>
          <w:rFonts w:cstheme="minorHAnsi"/>
          <w:color w:val="7030A0"/>
        </w:rPr>
      </w:pPr>
      <w:r w:rsidRPr="00EB2D46">
        <w:rPr>
          <w:rFonts w:cstheme="minorHAnsi"/>
          <w:color w:val="7030A0"/>
        </w:rPr>
        <w:t>Baza Danych Obiektów Topograficznych</w:t>
      </w:r>
      <w:r w:rsidR="00197F64" w:rsidRPr="00EB2D46">
        <w:rPr>
          <w:rFonts w:cstheme="minorHAnsi"/>
          <w:color w:val="7030A0"/>
        </w:rPr>
        <w:t>.</w:t>
      </w:r>
      <w:r w:rsidRPr="00EB2D46">
        <w:rPr>
          <w:rFonts w:cstheme="minorHAnsi"/>
          <w:color w:val="7030A0"/>
        </w:rPr>
        <w:t xml:space="preserve"> </w:t>
      </w:r>
      <w:r w:rsidR="00197F64" w:rsidRPr="00EB2D46">
        <w:rPr>
          <w:rFonts w:cstheme="minorHAnsi"/>
          <w:color w:val="7030A0"/>
        </w:rPr>
        <w:t xml:space="preserve"> </w:t>
      </w:r>
    </w:p>
    <w:p w14:paraId="4ABB7870" w14:textId="77777777" w:rsidR="0008300F" w:rsidRPr="00EB2D46" w:rsidRDefault="0008300F" w:rsidP="0008300F">
      <w:pPr>
        <w:pStyle w:val="Akapitzlist"/>
        <w:numPr>
          <w:ilvl w:val="0"/>
          <w:numId w:val="4"/>
        </w:numPr>
        <w:jc w:val="both"/>
        <w:rPr>
          <w:rFonts w:cstheme="minorHAnsi"/>
          <w:color w:val="7030A0"/>
        </w:rPr>
      </w:pPr>
      <w:r w:rsidRPr="00EB2D46">
        <w:rPr>
          <w:rFonts w:cstheme="minorHAnsi"/>
          <w:color w:val="7030A0"/>
        </w:rPr>
        <w:t>Państwowy rejestr granic I powierzchni jednostek podziałów terytorialnych kraju.</w:t>
      </w:r>
    </w:p>
    <w:p w14:paraId="15084325" w14:textId="77777777" w:rsidR="0008300F" w:rsidRPr="00EB2D46" w:rsidRDefault="0008300F" w:rsidP="0008300F">
      <w:pPr>
        <w:pStyle w:val="Akapitzlist"/>
        <w:numPr>
          <w:ilvl w:val="0"/>
          <w:numId w:val="4"/>
        </w:numPr>
        <w:jc w:val="both"/>
        <w:rPr>
          <w:rFonts w:cstheme="minorHAnsi"/>
          <w:color w:val="7030A0"/>
        </w:rPr>
      </w:pPr>
      <w:r w:rsidRPr="00EB2D46">
        <w:rPr>
          <w:rFonts w:cstheme="minorHAnsi"/>
          <w:color w:val="7030A0"/>
        </w:rPr>
        <w:t>Wykaz nieruchomości stanowiących tereny zamknięte w resorcie obrony narodowej – dane.gov.pl.</w:t>
      </w:r>
    </w:p>
    <w:p w14:paraId="581DD360" w14:textId="77777777" w:rsidR="00197F64" w:rsidRPr="00197F64" w:rsidRDefault="00197F64" w:rsidP="00197F64">
      <w:pPr>
        <w:pStyle w:val="Akapitzlist"/>
        <w:numPr>
          <w:ilvl w:val="0"/>
          <w:numId w:val="4"/>
        </w:numPr>
        <w:jc w:val="both"/>
        <w:rPr>
          <w:rFonts w:cstheme="minorHAnsi"/>
          <w:color w:val="FF0000"/>
        </w:rPr>
      </w:pPr>
      <w:r w:rsidRPr="00197F64">
        <w:rPr>
          <w:rFonts w:cstheme="minorHAnsi"/>
          <w:color w:val="FF0000"/>
        </w:rPr>
        <w:t>Inne według uznania</w:t>
      </w:r>
    </w:p>
    <w:p w14:paraId="1877D79C" w14:textId="79B74D40" w:rsidR="00197F64" w:rsidRPr="00197F64" w:rsidRDefault="00197F64" w:rsidP="00197F64">
      <w:pPr>
        <w:ind w:left="360"/>
        <w:jc w:val="both"/>
        <w:rPr>
          <w:rFonts w:cstheme="minorHAnsi"/>
          <w:color w:val="FF0000"/>
        </w:rPr>
      </w:pPr>
    </w:p>
    <w:p w14:paraId="69ACEB44" w14:textId="4D404B04" w:rsidR="0008300F" w:rsidRPr="00197F64" w:rsidRDefault="00197F64" w:rsidP="00197F64">
      <w:pPr>
        <w:pStyle w:val="Nagwek2"/>
        <w:numPr>
          <w:ilvl w:val="1"/>
          <w:numId w:val="0"/>
        </w:numPr>
        <w:rPr>
          <w:rFonts w:asciiTheme="minorHAnsi" w:hAnsiTheme="minorHAnsi" w:cstheme="minorHAnsi"/>
          <w:b/>
          <w:bCs/>
          <w:color w:val="auto"/>
          <w:sz w:val="22"/>
          <w:szCs w:val="22"/>
        </w:rPr>
      </w:pPr>
      <w:bookmarkStart w:id="11" w:name="_Toc7423906"/>
      <w:bookmarkStart w:id="12" w:name="_Toc176370183"/>
      <w:bookmarkEnd w:id="10"/>
      <w:r>
        <w:rPr>
          <w:rFonts w:asciiTheme="minorHAnsi" w:hAnsiTheme="minorHAnsi" w:cstheme="minorHAnsi"/>
          <w:b/>
          <w:bCs/>
          <w:color w:val="auto"/>
          <w:sz w:val="22"/>
          <w:szCs w:val="22"/>
        </w:rPr>
        <w:t xml:space="preserve">                                                                          </w:t>
      </w:r>
      <w:r w:rsidR="0008300F" w:rsidRPr="00197F64">
        <w:rPr>
          <w:rFonts w:asciiTheme="minorHAnsi" w:hAnsiTheme="minorHAnsi" w:cstheme="minorHAnsi"/>
          <w:b/>
          <w:bCs/>
          <w:color w:val="auto"/>
          <w:sz w:val="22"/>
          <w:szCs w:val="22"/>
        </w:rPr>
        <w:t>Opracowania</w:t>
      </w:r>
      <w:bookmarkEnd w:id="11"/>
      <w:bookmarkEnd w:id="12"/>
    </w:p>
    <w:p w14:paraId="0214F679" w14:textId="77777777" w:rsidR="00197F64" w:rsidRPr="00EB2D46" w:rsidRDefault="00197F64" w:rsidP="00197F64">
      <w:pPr>
        <w:pStyle w:val="Akapitzlist"/>
        <w:numPr>
          <w:ilvl w:val="0"/>
          <w:numId w:val="3"/>
        </w:numPr>
        <w:jc w:val="both"/>
        <w:rPr>
          <w:rFonts w:cstheme="minorHAnsi"/>
          <w:color w:val="7030A0"/>
        </w:rPr>
      </w:pPr>
      <w:r w:rsidRPr="00EB2D46">
        <w:rPr>
          <w:rFonts w:cstheme="minorHAnsi"/>
          <w:color w:val="7030A0"/>
        </w:rPr>
        <w:t xml:space="preserve">K. Góralczyk, M. Szuniewicz-Stępień (red.), </w:t>
      </w:r>
      <w:r w:rsidRPr="00EB2D46">
        <w:rPr>
          <w:rFonts w:cstheme="minorHAnsi"/>
          <w:i/>
          <w:iCs/>
          <w:color w:val="7030A0"/>
        </w:rPr>
        <w:t>Ochrona dóbr kultury w sytuacjach kryzysowych i konfliktach zbrojnych. Kazusy i instrukcje</w:t>
      </w:r>
      <w:r w:rsidRPr="00EB2D46">
        <w:rPr>
          <w:rFonts w:cstheme="minorHAnsi"/>
          <w:color w:val="7030A0"/>
        </w:rPr>
        <w:t>, Gdynia 2022.</w:t>
      </w:r>
    </w:p>
    <w:p w14:paraId="29CA6CEA" w14:textId="77777777" w:rsidR="0008300F" w:rsidRPr="00EB2D46" w:rsidRDefault="0008300F" w:rsidP="0008300F">
      <w:pPr>
        <w:pStyle w:val="Akapitzlist"/>
        <w:numPr>
          <w:ilvl w:val="0"/>
          <w:numId w:val="3"/>
        </w:numPr>
        <w:jc w:val="both"/>
        <w:rPr>
          <w:rFonts w:cstheme="minorHAnsi"/>
          <w:color w:val="7030A0"/>
        </w:rPr>
      </w:pPr>
      <w:r w:rsidRPr="00EB2D46">
        <w:rPr>
          <w:rFonts w:cstheme="minorHAnsi"/>
          <w:color w:val="7030A0"/>
        </w:rPr>
        <w:t xml:space="preserve">K. Góralczyk, M. Szuniewicz-Stępień (red.), </w:t>
      </w:r>
      <w:r w:rsidRPr="00EB2D46">
        <w:rPr>
          <w:rFonts w:cstheme="minorHAnsi"/>
          <w:i/>
          <w:iCs/>
          <w:color w:val="7030A0"/>
        </w:rPr>
        <w:t>Ochrona dóbr kultury w sytuacjach kryzysowych i konfliktach zbrojnych. Tom I</w:t>
      </w:r>
      <w:r w:rsidRPr="00EB2D46">
        <w:rPr>
          <w:rFonts w:cstheme="minorHAnsi"/>
          <w:color w:val="7030A0"/>
        </w:rPr>
        <w:t>, Gdynia 2022.</w:t>
      </w:r>
    </w:p>
    <w:p w14:paraId="55C12559" w14:textId="77777777" w:rsidR="0008300F" w:rsidRPr="00EB2D46" w:rsidRDefault="0008300F" w:rsidP="0008300F">
      <w:pPr>
        <w:pStyle w:val="Akapitzlist"/>
        <w:numPr>
          <w:ilvl w:val="0"/>
          <w:numId w:val="3"/>
        </w:numPr>
        <w:jc w:val="both"/>
        <w:rPr>
          <w:rFonts w:cstheme="minorHAnsi"/>
          <w:color w:val="7030A0"/>
        </w:rPr>
      </w:pPr>
      <w:r w:rsidRPr="00EB2D46">
        <w:rPr>
          <w:rFonts w:cstheme="minorHAnsi"/>
          <w:color w:val="7030A0"/>
        </w:rPr>
        <w:t xml:space="preserve">K. Góralczyk, M. Szuniewicz-Stępień (red.), </w:t>
      </w:r>
      <w:r w:rsidRPr="00EB2D46">
        <w:rPr>
          <w:rFonts w:cstheme="minorHAnsi"/>
          <w:i/>
          <w:iCs/>
          <w:color w:val="7030A0"/>
        </w:rPr>
        <w:t>Ochrona dóbr kultury w sytuacjach kryzysowych i konfliktach zbrojnych. Tom II</w:t>
      </w:r>
      <w:r w:rsidRPr="00EB2D46">
        <w:rPr>
          <w:rFonts w:cstheme="minorHAnsi"/>
          <w:color w:val="7030A0"/>
        </w:rPr>
        <w:t>, Gdynia 2022.</w:t>
      </w:r>
    </w:p>
    <w:p w14:paraId="5F90FC70" w14:textId="77777777" w:rsidR="0008300F" w:rsidRPr="00EB2D46" w:rsidRDefault="0008300F" w:rsidP="0008300F">
      <w:pPr>
        <w:pStyle w:val="Akapitzlist"/>
        <w:numPr>
          <w:ilvl w:val="0"/>
          <w:numId w:val="3"/>
        </w:numPr>
        <w:jc w:val="both"/>
        <w:rPr>
          <w:rFonts w:cstheme="minorHAnsi"/>
          <w:color w:val="7030A0"/>
        </w:rPr>
      </w:pPr>
      <w:r w:rsidRPr="00EB2D46">
        <w:rPr>
          <w:rFonts w:cstheme="minorHAnsi"/>
          <w:color w:val="7030A0"/>
        </w:rPr>
        <w:t xml:space="preserve">K. Niciński, K. Sałaciński, </w:t>
      </w:r>
      <w:r w:rsidRPr="00EB2D46">
        <w:rPr>
          <w:rFonts w:cstheme="minorHAnsi"/>
          <w:i/>
          <w:color w:val="7030A0"/>
        </w:rPr>
        <w:t>Planowanie ochrony zabytków na wypadek nadzwyczajnych zagrożeń. Poradnik dla organów administracji publicznej i zarządzania kryzysowego</w:t>
      </w:r>
      <w:r w:rsidRPr="00EB2D46">
        <w:rPr>
          <w:rFonts w:cstheme="minorHAnsi"/>
          <w:color w:val="7030A0"/>
        </w:rPr>
        <w:t>, Kraków 2009.</w:t>
      </w:r>
    </w:p>
    <w:p w14:paraId="50FEF23F" w14:textId="77777777" w:rsidR="00197F64" w:rsidRPr="00197F64" w:rsidRDefault="00197F64" w:rsidP="00197F64">
      <w:pPr>
        <w:pStyle w:val="Akapitzlist"/>
        <w:numPr>
          <w:ilvl w:val="0"/>
          <w:numId w:val="3"/>
        </w:numPr>
        <w:jc w:val="both"/>
        <w:rPr>
          <w:rFonts w:cstheme="minorHAnsi"/>
          <w:color w:val="FF0000"/>
        </w:rPr>
      </w:pPr>
      <w:r w:rsidRPr="00197F64">
        <w:rPr>
          <w:rFonts w:cstheme="minorHAnsi"/>
          <w:color w:val="FF0000"/>
        </w:rPr>
        <w:t>Inne według uznania</w:t>
      </w:r>
    </w:p>
    <w:p w14:paraId="037C06B0" w14:textId="77777777" w:rsidR="00197F64" w:rsidRPr="0008300F" w:rsidRDefault="00197F64" w:rsidP="00197F64">
      <w:pPr>
        <w:pStyle w:val="Akapitzlist"/>
        <w:jc w:val="both"/>
        <w:rPr>
          <w:rFonts w:cstheme="minorHAnsi"/>
        </w:rPr>
      </w:pPr>
    </w:p>
    <w:p w14:paraId="583141DB" w14:textId="77777777" w:rsidR="0008300F" w:rsidRDefault="0008300F" w:rsidP="0008300F">
      <w:pPr>
        <w:jc w:val="both"/>
      </w:pPr>
    </w:p>
    <w:p w14:paraId="313561A7" w14:textId="77777777" w:rsidR="00197F64" w:rsidRDefault="00197F64" w:rsidP="0008300F">
      <w:pPr>
        <w:jc w:val="both"/>
      </w:pPr>
    </w:p>
    <w:p w14:paraId="7EFCB4AD" w14:textId="77777777" w:rsidR="00197F64" w:rsidRDefault="00197F64" w:rsidP="0008300F">
      <w:pPr>
        <w:jc w:val="both"/>
      </w:pPr>
    </w:p>
    <w:p w14:paraId="4E1ECEF5" w14:textId="77777777" w:rsidR="00197F64" w:rsidRDefault="00197F64" w:rsidP="0008300F">
      <w:pPr>
        <w:jc w:val="both"/>
      </w:pPr>
    </w:p>
    <w:p w14:paraId="1BE2F484" w14:textId="77777777" w:rsidR="00197F64" w:rsidRDefault="00197F64" w:rsidP="0008300F">
      <w:pPr>
        <w:jc w:val="both"/>
      </w:pPr>
    </w:p>
    <w:p w14:paraId="4ACBCABD" w14:textId="77777777" w:rsidR="00197F64" w:rsidRPr="002914CA" w:rsidRDefault="00197F64" w:rsidP="0008300F">
      <w:pPr>
        <w:jc w:val="both"/>
      </w:pPr>
    </w:p>
    <w:p w14:paraId="0349F3F2" w14:textId="77777777" w:rsidR="0008300F" w:rsidRDefault="0008300F" w:rsidP="00564427">
      <w:pPr>
        <w:spacing w:after="0" w:line="240" w:lineRule="auto"/>
        <w:jc w:val="center"/>
      </w:pPr>
    </w:p>
    <w:p w14:paraId="4548BDE4" w14:textId="1C1240BB" w:rsidR="00AA265F" w:rsidRDefault="00AA265F" w:rsidP="00564427">
      <w:pPr>
        <w:spacing w:after="0" w:line="240" w:lineRule="auto"/>
        <w:jc w:val="center"/>
      </w:pPr>
      <w:r>
        <w:lastRenderedPageBreak/>
        <w:t>Spis treści</w:t>
      </w:r>
    </w:p>
    <w:p w14:paraId="2E4A8F8E" w14:textId="77777777" w:rsidR="00564427" w:rsidRDefault="00564427" w:rsidP="00564427">
      <w:pPr>
        <w:spacing w:after="0" w:line="240" w:lineRule="auto"/>
        <w:jc w:val="center"/>
      </w:pPr>
    </w:p>
    <w:p w14:paraId="12A9B623" w14:textId="28A83BC2" w:rsidR="00AA265F" w:rsidRDefault="000956D2" w:rsidP="00564427">
      <w:pPr>
        <w:spacing w:after="0" w:line="240" w:lineRule="auto"/>
        <w:jc w:val="center"/>
      </w:pPr>
      <w:bookmarkStart w:id="13" w:name="_Hlk112748742"/>
      <w:r>
        <w:t xml:space="preserve"> I </w:t>
      </w:r>
      <w:r w:rsidR="00AA265F">
        <w:t>CZĘŚĆ OPISOWA</w:t>
      </w:r>
    </w:p>
    <w:p w14:paraId="1798840C" w14:textId="77777777" w:rsidR="00564427" w:rsidRDefault="00564427" w:rsidP="00564427">
      <w:pPr>
        <w:spacing w:after="0" w:line="240" w:lineRule="auto"/>
        <w:jc w:val="center"/>
      </w:pPr>
    </w:p>
    <w:p w14:paraId="2A58D8BE" w14:textId="3AACBFCE" w:rsidR="00AA265F" w:rsidRPr="00D262FE" w:rsidRDefault="003D0EAF" w:rsidP="00123D92">
      <w:pPr>
        <w:spacing w:after="120" w:line="240" w:lineRule="auto"/>
        <w:jc w:val="both"/>
      </w:pPr>
      <w:bookmarkStart w:id="14" w:name="_Hlk112220518"/>
      <w:r w:rsidRPr="00D262FE">
        <w:t>1</w:t>
      </w:r>
      <w:r w:rsidR="00635715" w:rsidRPr="00D262FE">
        <w:t>.</w:t>
      </w:r>
      <w:r w:rsidR="00AA265F" w:rsidRPr="00D262FE">
        <w:t xml:space="preserve"> Charakterystyka zabytku nieruchomego ...........................................</w:t>
      </w:r>
      <w:r w:rsidRPr="00D262FE">
        <w:t>.</w:t>
      </w:r>
      <w:r w:rsidR="00AA265F" w:rsidRPr="00D262FE">
        <w:t>..........</w:t>
      </w:r>
      <w:r w:rsidR="00564427" w:rsidRPr="00D262FE">
        <w:t>..........................</w:t>
      </w:r>
      <w:r w:rsidR="00AA265F" w:rsidRPr="00D262FE">
        <w:t xml:space="preserve">............ </w:t>
      </w:r>
      <w:r w:rsidR="0008300F" w:rsidRPr="00D262FE">
        <w:t xml:space="preserve"> </w:t>
      </w:r>
    </w:p>
    <w:p w14:paraId="2D7FBF66" w14:textId="103D4D35" w:rsidR="00AA265F" w:rsidRPr="00D262FE" w:rsidRDefault="003D0EAF" w:rsidP="00123D92">
      <w:pPr>
        <w:spacing w:after="120" w:line="240" w:lineRule="auto"/>
        <w:jc w:val="both"/>
      </w:pPr>
      <w:r w:rsidRPr="00D262FE">
        <w:t>1</w:t>
      </w:r>
      <w:r w:rsidR="00AA265F" w:rsidRPr="00D262FE">
        <w:t>.1</w:t>
      </w:r>
      <w:r w:rsidR="00635715" w:rsidRPr="00D262FE">
        <w:t>.</w:t>
      </w:r>
      <w:r w:rsidR="00AA265F" w:rsidRPr="00D262FE">
        <w:t xml:space="preserve"> </w:t>
      </w:r>
      <w:r w:rsidR="00C81D07" w:rsidRPr="00D262FE">
        <w:t>O</w:t>
      </w:r>
      <w:r w:rsidR="003D6C61" w:rsidRPr="00D262FE">
        <w:t>pis n</w:t>
      </w:r>
      <w:r w:rsidR="00564427" w:rsidRPr="00D262FE">
        <w:t>ajcenniejsz</w:t>
      </w:r>
      <w:r w:rsidR="003D6C61" w:rsidRPr="00D262FE">
        <w:t>ych</w:t>
      </w:r>
      <w:r w:rsidR="00AA265F" w:rsidRPr="00D262FE">
        <w:t xml:space="preserve"> element</w:t>
      </w:r>
      <w:r w:rsidR="00C81D07" w:rsidRPr="00D262FE">
        <w:t>ów</w:t>
      </w:r>
      <w:r w:rsidR="00564427" w:rsidRPr="00D262FE">
        <w:t>.......................</w:t>
      </w:r>
      <w:r w:rsidR="00AA265F" w:rsidRPr="00D262FE">
        <w:t>...................</w:t>
      </w:r>
      <w:r w:rsidR="00564427" w:rsidRPr="00D262FE">
        <w:t>........</w:t>
      </w:r>
      <w:r w:rsidRPr="00D262FE">
        <w:t>.</w:t>
      </w:r>
      <w:r w:rsidR="00564427" w:rsidRPr="00D262FE">
        <w:t>......</w:t>
      </w:r>
      <w:r w:rsidR="00AA265F" w:rsidRPr="00D262FE">
        <w:t xml:space="preserve">............................................ </w:t>
      </w:r>
      <w:r w:rsidR="0008300F" w:rsidRPr="00D262FE">
        <w:t xml:space="preserve"> </w:t>
      </w:r>
    </w:p>
    <w:p w14:paraId="18DE85BF" w14:textId="78BE2C4C" w:rsidR="00AA265F" w:rsidRPr="00D262FE" w:rsidRDefault="003D0EAF" w:rsidP="00123D92">
      <w:pPr>
        <w:spacing w:after="120" w:line="240" w:lineRule="auto"/>
        <w:jc w:val="both"/>
      </w:pPr>
      <w:r w:rsidRPr="00D262FE">
        <w:t>1</w:t>
      </w:r>
      <w:r w:rsidR="00AA265F" w:rsidRPr="00D262FE">
        <w:t>.2</w:t>
      </w:r>
      <w:r w:rsidR="00635715" w:rsidRPr="00D262FE">
        <w:t>.</w:t>
      </w:r>
      <w:r w:rsidR="00AA265F" w:rsidRPr="00D262FE">
        <w:t xml:space="preserve"> </w:t>
      </w:r>
      <w:r w:rsidR="00564427" w:rsidRPr="00D262FE">
        <w:t>Stan dokumentacji</w:t>
      </w:r>
      <w:r w:rsidR="00AA265F" w:rsidRPr="00D262FE">
        <w:t>......................</w:t>
      </w:r>
      <w:r w:rsidR="00564427" w:rsidRPr="00D262FE">
        <w:t>...........</w:t>
      </w:r>
      <w:r w:rsidR="00AA265F" w:rsidRPr="00D262FE">
        <w:t>.....................................</w:t>
      </w:r>
      <w:r w:rsidRPr="00D262FE">
        <w:t>.</w:t>
      </w:r>
      <w:r w:rsidR="00AA265F" w:rsidRPr="00D262FE">
        <w:t xml:space="preserve">..................................................... </w:t>
      </w:r>
      <w:r w:rsidR="0008300F" w:rsidRPr="00D262FE">
        <w:t xml:space="preserve"> </w:t>
      </w:r>
    </w:p>
    <w:p w14:paraId="2BBDB420" w14:textId="1A3B983D" w:rsidR="00AA265F" w:rsidRPr="00D262FE" w:rsidRDefault="003D0EAF" w:rsidP="00123D92">
      <w:pPr>
        <w:spacing w:after="120" w:line="240" w:lineRule="auto"/>
        <w:jc w:val="both"/>
      </w:pPr>
      <w:r w:rsidRPr="00D262FE">
        <w:t>2</w:t>
      </w:r>
      <w:r w:rsidR="00564427" w:rsidRPr="00D262FE">
        <w:t>.</w:t>
      </w:r>
      <w:r w:rsidR="00635715" w:rsidRPr="00D262FE">
        <w:t>1</w:t>
      </w:r>
      <w:r w:rsidR="00AA265F" w:rsidRPr="00D262FE">
        <w:t xml:space="preserve"> Ocena położenia</w:t>
      </w:r>
      <w:r w:rsidR="00564427" w:rsidRPr="00D262FE">
        <w:t xml:space="preserve"> zabytku …………………………………….</w:t>
      </w:r>
      <w:r w:rsidR="00AA265F" w:rsidRPr="00D262FE">
        <w:t>.................</w:t>
      </w:r>
      <w:r w:rsidRPr="00D262FE">
        <w:t>.</w:t>
      </w:r>
      <w:r w:rsidR="00AA265F" w:rsidRPr="00D262FE">
        <w:t xml:space="preserve">......................................................... </w:t>
      </w:r>
      <w:r w:rsidR="0008300F" w:rsidRPr="00D262FE">
        <w:t xml:space="preserve"> </w:t>
      </w:r>
    </w:p>
    <w:p w14:paraId="1C10CF52" w14:textId="335C2B38" w:rsidR="00635715" w:rsidRPr="00D262FE" w:rsidRDefault="003D0EAF" w:rsidP="00123D92">
      <w:pPr>
        <w:spacing w:after="120" w:line="240" w:lineRule="auto"/>
        <w:jc w:val="both"/>
      </w:pPr>
      <w:r w:rsidRPr="00D262FE">
        <w:t>2.</w:t>
      </w:r>
      <w:r w:rsidR="00635715" w:rsidRPr="00D262FE">
        <w:t>2. Opis możliwych zagrożeń …………………………………………………</w:t>
      </w:r>
      <w:r w:rsidRPr="00D262FE">
        <w:t>.</w:t>
      </w:r>
      <w:r w:rsidR="00635715" w:rsidRPr="00D262FE">
        <w:t xml:space="preserve">………………………………………………………… </w:t>
      </w:r>
      <w:r w:rsidR="0008300F" w:rsidRPr="00D262FE">
        <w:t xml:space="preserve"> </w:t>
      </w:r>
    </w:p>
    <w:p w14:paraId="0A61613C" w14:textId="0C5E6E49" w:rsidR="00635715" w:rsidRPr="00D262FE" w:rsidRDefault="003D0EAF" w:rsidP="00123D92">
      <w:pPr>
        <w:spacing w:after="120" w:line="240" w:lineRule="auto"/>
        <w:jc w:val="both"/>
      </w:pPr>
      <w:r w:rsidRPr="00D262FE">
        <w:t>2</w:t>
      </w:r>
      <w:r w:rsidR="00635715" w:rsidRPr="00D262FE">
        <w:t>.3. Wnioski ………………………………………</w:t>
      </w:r>
      <w:r w:rsidRPr="00D262FE">
        <w:t>.</w:t>
      </w:r>
      <w:r w:rsidR="00635715" w:rsidRPr="00D262FE">
        <w:t>……………………………………………………………………………………………</w:t>
      </w:r>
      <w:r w:rsidR="00FD5175" w:rsidRPr="00D262FE">
        <w:t xml:space="preserve"> </w:t>
      </w:r>
      <w:r w:rsidR="0008300F" w:rsidRPr="00D262FE">
        <w:t xml:space="preserve"> </w:t>
      </w:r>
    </w:p>
    <w:p w14:paraId="50091E85" w14:textId="74C89822" w:rsidR="00DA6673" w:rsidRPr="00D262FE" w:rsidRDefault="003D0EAF" w:rsidP="00123D92">
      <w:pPr>
        <w:spacing w:after="120" w:line="240" w:lineRule="auto"/>
        <w:jc w:val="both"/>
      </w:pPr>
      <w:r w:rsidRPr="00D262FE">
        <w:t>3</w:t>
      </w:r>
      <w:r w:rsidR="00635715" w:rsidRPr="00D262FE">
        <w:t>.</w:t>
      </w:r>
      <w:r w:rsidR="00AA265F" w:rsidRPr="00D262FE">
        <w:t xml:space="preserve"> Ocena stanu technicznego </w:t>
      </w:r>
      <w:r w:rsidR="00635715" w:rsidRPr="00D262FE">
        <w:t>obiektu, urządzeń i instalacji, komunikacji wewnętrznej, dojazdów, miejsc poboru lub odprowadzania wody i innych</w:t>
      </w:r>
      <w:r w:rsidRPr="00D262FE">
        <w:t xml:space="preserve"> …………..</w:t>
      </w:r>
      <w:r w:rsidR="00AA265F" w:rsidRPr="00D262FE">
        <w:t>...............................................................................</w:t>
      </w:r>
      <w:r w:rsidR="00DA6673" w:rsidRPr="00D262FE">
        <w:t xml:space="preserve"> </w:t>
      </w:r>
      <w:r w:rsidR="0008300F" w:rsidRPr="00D262FE">
        <w:t xml:space="preserve"> </w:t>
      </w:r>
    </w:p>
    <w:p w14:paraId="3C4720AB" w14:textId="5035FDC4" w:rsidR="00AA265F" w:rsidRPr="00D262FE" w:rsidRDefault="003D0EAF" w:rsidP="00123D92">
      <w:pPr>
        <w:spacing w:after="120" w:line="240" w:lineRule="auto"/>
        <w:jc w:val="both"/>
      </w:pPr>
      <w:r w:rsidRPr="00D262FE">
        <w:t>4</w:t>
      </w:r>
      <w:r w:rsidR="00DA6673" w:rsidRPr="00D262FE">
        <w:t xml:space="preserve">. </w:t>
      </w:r>
      <w:r w:rsidR="00C63F93" w:rsidRPr="00D262FE">
        <w:t>Opis z</w:t>
      </w:r>
      <w:r w:rsidR="00DA6673" w:rsidRPr="00D262FE">
        <w:t>amiar</w:t>
      </w:r>
      <w:r w:rsidR="00C63F93" w:rsidRPr="00D262FE">
        <w:t>u</w:t>
      </w:r>
      <w:r w:rsidR="00DA6673" w:rsidRPr="00D262FE">
        <w:t xml:space="preserve"> działania, z określeniem niezbędnych priorytetów</w:t>
      </w:r>
      <w:r w:rsidR="00AA265F" w:rsidRPr="00D262FE">
        <w:t>.................</w:t>
      </w:r>
      <w:r w:rsidRPr="00D262FE">
        <w:t>.</w:t>
      </w:r>
      <w:r w:rsidR="00AA265F" w:rsidRPr="00D262FE">
        <w:t xml:space="preserve">.................................... </w:t>
      </w:r>
      <w:r w:rsidR="0008300F" w:rsidRPr="00D262FE">
        <w:t xml:space="preserve"> </w:t>
      </w:r>
    </w:p>
    <w:p w14:paraId="0859A2A5" w14:textId="28435C9E" w:rsidR="00DA6673" w:rsidRPr="00D262FE" w:rsidRDefault="003D0EAF" w:rsidP="00123D92">
      <w:pPr>
        <w:spacing w:after="120" w:line="240" w:lineRule="auto"/>
        <w:jc w:val="both"/>
      </w:pPr>
      <w:r w:rsidRPr="00D262FE">
        <w:t>5</w:t>
      </w:r>
      <w:r w:rsidR="00DA6673" w:rsidRPr="00D262FE">
        <w:t>. Instrukcje postępowania pracowników lub wyznaczonych grup pracowników, w tym wewnętrznych służb ochrony</w:t>
      </w:r>
      <w:r w:rsidR="003B7BE4" w:rsidRPr="00D262FE">
        <w:t>, w razie określonych sytuacji kryzysowych ……………………</w:t>
      </w:r>
      <w:r w:rsidRPr="00D262FE">
        <w:t>.</w:t>
      </w:r>
      <w:r w:rsidR="003B7BE4" w:rsidRPr="00D262FE">
        <w:t xml:space="preserve">…………………………………………. </w:t>
      </w:r>
      <w:r w:rsidR="0008300F" w:rsidRPr="00D262FE">
        <w:t xml:space="preserve">  </w:t>
      </w:r>
    </w:p>
    <w:p w14:paraId="5378DB27" w14:textId="5ECFA15B" w:rsidR="003B7BE4" w:rsidRPr="00D262FE" w:rsidRDefault="003D0EAF" w:rsidP="00123D92">
      <w:pPr>
        <w:spacing w:after="120" w:line="240" w:lineRule="auto"/>
        <w:jc w:val="both"/>
      </w:pPr>
      <w:r w:rsidRPr="00D262FE">
        <w:t>5</w:t>
      </w:r>
      <w:r w:rsidR="003B7BE4" w:rsidRPr="00D262FE">
        <w:t>.1. Instrukcja postepowania na wypadek pożaru …………………………………</w:t>
      </w:r>
      <w:r w:rsidRPr="00D262FE">
        <w:t>.</w:t>
      </w:r>
      <w:r w:rsidR="003B7BE4" w:rsidRPr="00D262FE">
        <w:t>…………………………………………</w:t>
      </w:r>
      <w:r w:rsidR="0008300F" w:rsidRPr="00D262FE">
        <w:t xml:space="preserve"> </w:t>
      </w:r>
    </w:p>
    <w:p w14:paraId="57A6B885" w14:textId="4065ACB2" w:rsidR="003B7BE4" w:rsidRPr="00D262FE" w:rsidRDefault="003D0EAF" w:rsidP="00123D92">
      <w:pPr>
        <w:spacing w:after="120" w:line="240" w:lineRule="auto"/>
        <w:jc w:val="both"/>
      </w:pPr>
      <w:r w:rsidRPr="00D262FE">
        <w:t>5</w:t>
      </w:r>
      <w:r w:rsidR="003B7BE4" w:rsidRPr="00D262FE">
        <w:t>.</w:t>
      </w:r>
      <w:r w:rsidR="0098717B" w:rsidRPr="00D262FE">
        <w:t>2</w:t>
      </w:r>
      <w:r w:rsidR="003B7BE4" w:rsidRPr="00D262FE">
        <w:t xml:space="preserve">. Instrukcja postepowania na wypadek </w:t>
      </w:r>
      <w:bookmarkStart w:id="15" w:name="_Hlk112153469"/>
      <w:r w:rsidR="003B7BE4" w:rsidRPr="00D262FE">
        <w:t>powodzi, ulewy lub zalania z innych przyczyn</w:t>
      </w:r>
      <w:bookmarkEnd w:id="15"/>
      <w:r w:rsidR="003B7BE4" w:rsidRPr="00D262FE">
        <w:t>……………</w:t>
      </w:r>
      <w:r w:rsidRPr="00D262FE">
        <w:t>.</w:t>
      </w:r>
      <w:r w:rsidR="003B7BE4" w:rsidRPr="00D262FE">
        <w:t>……</w:t>
      </w:r>
      <w:r w:rsidR="0008300F" w:rsidRPr="00D262FE">
        <w:t xml:space="preserve"> </w:t>
      </w:r>
    </w:p>
    <w:p w14:paraId="7C4FC0EF" w14:textId="494CCAC0" w:rsidR="003B7BE4" w:rsidRPr="00D262FE" w:rsidRDefault="003D0EAF" w:rsidP="00123D92">
      <w:pPr>
        <w:spacing w:after="120" w:line="240" w:lineRule="auto"/>
        <w:jc w:val="both"/>
      </w:pPr>
      <w:r w:rsidRPr="00D262FE">
        <w:t>5</w:t>
      </w:r>
      <w:r w:rsidR="003B7BE4" w:rsidRPr="00D262FE">
        <w:t>.</w:t>
      </w:r>
      <w:r w:rsidR="0098717B" w:rsidRPr="00D262FE">
        <w:t>3</w:t>
      </w:r>
      <w:r w:rsidR="003B7BE4" w:rsidRPr="00D262FE">
        <w:t>. Instrukcja postepowania na wypadek wichury ….………………………………………………………………</w:t>
      </w:r>
      <w:r w:rsidRPr="00D262FE">
        <w:t>.</w:t>
      </w:r>
      <w:r w:rsidR="003B7BE4" w:rsidRPr="00D262FE">
        <w:t>………</w:t>
      </w:r>
      <w:r w:rsidR="0008300F" w:rsidRPr="00D262FE">
        <w:t xml:space="preserve"> </w:t>
      </w:r>
    </w:p>
    <w:p w14:paraId="4DEB519C" w14:textId="1E03501B" w:rsidR="003B7BE4" w:rsidRPr="00D262FE" w:rsidRDefault="003D0EAF" w:rsidP="00123D92">
      <w:pPr>
        <w:spacing w:after="120" w:line="240" w:lineRule="auto"/>
        <w:jc w:val="both"/>
      </w:pPr>
      <w:r w:rsidRPr="00D262FE">
        <w:t>5</w:t>
      </w:r>
      <w:r w:rsidR="003B7BE4" w:rsidRPr="00D262FE">
        <w:t>.</w:t>
      </w:r>
      <w:r w:rsidR="0098717B" w:rsidRPr="00D262FE">
        <w:t>4</w:t>
      </w:r>
      <w:r w:rsidR="003B7BE4" w:rsidRPr="00D262FE">
        <w:t>. Instrukcja postepowania na wypadek katastrofy budowlanej, awarii technicznej, chemicznej .</w:t>
      </w:r>
      <w:r w:rsidRPr="00D262FE">
        <w:t>.</w:t>
      </w:r>
      <w:r w:rsidR="003B7BE4" w:rsidRPr="00D262FE">
        <w:t>…</w:t>
      </w:r>
      <w:r w:rsidR="0008300F" w:rsidRPr="00D262FE">
        <w:t xml:space="preserve"> </w:t>
      </w:r>
    </w:p>
    <w:p w14:paraId="7C7A4685" w14:textId="1E875CD3" w:rsidR="003B7BE4" w:rsidRPr="00D262FE" w:rsidRDefault="003D0EAF" w:rsidP="00123D92">
      <w:pPr>
        <w:spacing w:after="120" w:line="240" w:lineRule="auto"/>
        <w:jc w:val="both"/>
      </w:pPr>
      <w:r w:rsidRPr="00D262FE">
        <w:t>5</w:t>
      </w:r>
      <w:r w:rsidR="003B7BE4" w:rsidRPr="00D262FE">
        <w:t>.</w:t>
      </w:r>
      <w:r w:rsidR="0098717B" w:rsidRPr="00D262FE">
        <w:t>5</w:t>
      </w:r>
      <w:r w:rsidR="003B7BE4" w:rsidRPr="00D262FE">
        <w:t xml:space="preserve">. Instrukcja postepowania na wypadek </w:t>
      </w:r>
      <w:bookmarkStart w:id="16" w:name="_Hlk112153488"/>
      <w:r w:rsidR="003B7BE4" w:rsidRPr="00D262FE">
        <w:t xml:space="preserve">demonstracji i rozruchów ulicznych, rabunku, aktów wandalizmu ……………………………………………………………………………………………………………………………………. </w:t>
      </w:r>
      <w:r w:rsidR="0008300F" w:rsidRPr="00D262FE">
        <w:t xml:space="preserve"> </w:t>
      </w:r>
    </w:p>
    <w:p w14:paraId="0908FBFE" w14:textId="1B6AE274" w:rsidR="003B7BE4" w:rsidRPr="00D262FE" w:rsidRDefault="003D0EAF" w:rsidP="00123D92">
      <w:pPr>
        <w:spacing w:after="120" w:line="240" w:lineRule="auto"/>
        <w:jc w:val="both"/>
      </w:pPr>
      <w:r w:rsidRPr="00D262FE">
        <w:t>5</w:t>
      </w:r>
      <w:r w:rsidR="003B7BE4" w:rsidRPr="00D262FE">
        <w:t>.</w:t>
      </w:r>
      <w:r w:rsidR="0098717B" w:rsidRPr="00D262FE">
        <w:t>6</w:t>
      </w:r>
      <w:r w:rsidR="003B7BE4" w:rsidRPr="00D262FE">
        <w:t>. Instrukcj</w:t>
      </w:r>
      <w:bookmarkEnd w:id="16"/>
      <w:r w:rsidR="003B7BE4" w:rsidRPr="00D262FE">
        <w:t>a postepowania na wypadek ataku terrorystycznego .………………………………</w:t>
      </w:r>
      <w:r w:rsidRPr="00D262FE">
        <w:t>.</w:t>
      </w:r>
      <w:r w:rsidR="003B7BE4" w:rsidRPr="00D262FE">
        <w:t>…………………</w:t>
      </w:r>
      <w:r w:rsidR="0008300F" w:rsidRPr="00D262FE">
        <w:t xml:space="preserve"> </w:t>
      </w:r>
    </w:p>
    <w:p w14:paraId="7D5D0753" w14:textId="7985771C" w:rsidR="003B7BE4" w:rsidRPr="00D262FE" w:rsidRDefault="003D0EAF" w:rsidP="00123D92">
      <w:pPr>
        <w:spacing w:after="120" w:line="240" w:lineRule="auto"/>
        <w:jc w:val="both"/>
      </w:pPr>
      <w:r w:rsidRPr="00D262FE">
        <w:t>5</w:t>
      </w:r>
      <w:r w:rsidR="003B7BE4" w:rsidRPr="00D262FE">
        <w:t>.</w:t>
      </w:r>
      <w:r w:rsidR="0098717B" w:rsidRPr="00D262FE">
        <w:t>7</w:t>
      </w:r>
      <w:r w:rsidR="003B7BE4" w:rsidRPr="00D262FE">
        <w:t xml:space="preserve">. Instrukcja postepowania na wypadek konfliktu zbrojnego </w:t>
      </w:r>
      <w:r w:rsidR="00C81D07" w:rsidRPr="00D262FE">
        <w:t>…</w:t>
      </w:r>
      <w:r w:rsidR="003B7BE4" w:rsidRPr="00D262FE">
        <w:t>…………………………………………</w:t>
      </w:r>
      <w:r w:rsidRPr="00D262FE">
        <w:t>.</w:t>
      </w:r>
      <w:r w:rsidR="003B7BE4" w:rsidRPr="00D262FE">
        <w:t>……………</w:t>
      </w:r>
      <w:r w:rsidR="0008300F" w:rsidRPr="00D262FE">
        <w:t xml:space="preserve"> </w:t>
      </w:r>
    </w:p>
    <w:p w14:paraId="0F59A115" w14:textId="3A7441B9" w:rsidR="00A428E2" w:rsidRPr="00D262FE" w:rsidRDefault="003D0EAF" w:rsidP="00123D92">
      <w:pPr>
        <w:spacing w:after="120" w:line="240" w:lineRule="auto"/>
        <w:jc w:val="both"/>
      </w:pPr>
      <w:r w:rsidRPr="00D262FE">
        <w:t>6</w:t>
      </w:r>
      <w:r w:rsidR="00DA6673" w:rsidRPr="00D262FE">
        <w:t>.</w:t>
      </w:r>
      <w:r w:rsidR="00AA265F" w:rsidRPr="00D262FE">
        <w:t xml:space="preserve"> </w:t>
      </w:r>
      <w:r w:rsidR="00A428E2" w:rsidRPr="00D262FE">
        <w:t xml:space="preserve">Wykaz prac przygotowawczych, organizacyjnych, techniczno-inżynieryjnych, dokumentacyjnych </w:t>
      </w:r>
      <w:r w:rsidRPr="00D262FE">
        <w:br/>
      </w:r>
      <w:r w:rsidR="00A428E2" w:rsidRPr="00D262FE">
        <w:t>i innych niezbędnych do wykonania, z określeniem osób odpowiedzialnych i zespołów, ze wskazaniem przypisanych im zadań oraz czasu ich wykonania ………………………………………</w:t>
      </w:r>
      <w:r w:rsidRPr="00D262FE">
        <w:t>..</w:t>
      </w:r>
      <w:r w:rsidR="00A428E2" w:rsidRPr="00D262FE">
        <w:t xml:space="preserve">………………………………….. </w:t>
      </w:r>
      <w:r w:rsidR="0008300F" w:rsidRPr="00D262FE">
        <w:t xml:space="preserve"> </w:t>
      </w:r>
    </w:p>
    <w:p w14:paraId="23E9FD67" w14:textId="38889B05" w:rsidR="00A428E2" w:rsidRPr="00D262FE" w:rsidRDefault="003D0EAF" w:rsidP="00123D92">
      <w:pPr>
        <w:spacing w:after="120" w:line="240" w:lineRule="auto"/>
        <w:jc w:val="both"/>
      </w:pPr>
      <w:r w:rsidRPr="00D262FE">
        <w:t>7</w:t>
      </w:r>
      <w:r w:rsidR="00A428E2" w:rsidRPr="00D262FE">
        <w:t>. Wykaz rodzajów i ilości potrzebnych materiałów i urządzeń, z określeniem ich przeznaczenia, sposobu pozyskania i miejsc przechowywania ………………………………………………</w:t>
      </w:r>
      <w:r w:rsidRPr="00D262FE">
        <w:t>.</w:t>
      </w:r>
      <w:r w:rsidR="00A428E2" w:rsidRPr="00D262FE">
        <w:t xml:space="preserve">……………………………….. </w:t>
      </w:r>
      <w:r w:rsidR="0008300F" w:rsidRPr="00D262FE">
        <w:t xml:space="preserve"> </w:t>
      </w:r>
    </w:p>
    <w:p w14:paraId="5A9EEB59" w14:textId="579F99A4" w:rsidR="00A428E2" w:rsidRPr="00D262FE" w:rsidRDefault="003D0EAF" w:rsidP="00123D92">
      <w:pPr>
        <w:spacing w:after="120" w:line="240" w:lineRule="auto"/>
        <w:jc w:val="both"/>
      </w:pPr>
      <w:r w:rsidRPr="00D262FE">
        <w:t>8</w:t>
      </w:r>
      <w:r w:rsidR="00A428E2" w:rsidRPr="00D262FE">
        <w:t>. Określenie przybliżonych kosztów wykonania prac przygotowawczo-zabezpieczających ……</w:t>
      </w:r>
      <w:r w:rsidRPr="00D262FE">
        <w:t>..</w:t>
      </w:r>
      <w:r w:rsidR="00A428E2" w:rsidRPr="00D262FE">
        <w:t xml:space="preserve">……… </w:t>
      </w:r>
      <w:r w:rsidR="0008300F" w:rsidRPr="00D262FE">
        <w:t xml:space="preserve"> </w:t>
      </w:r>
    </w:p>
    <w:p w14:paraId="67D096AC" w14:textId="4DF68B3B" w:rsidR="000956D2" w:rsidRPr="00D262FE" w:rsidRDefault="003D0EAF" w:rsidP="00123D92">
      <w:pPr>
        <w:spacing w:after="120" w:line="240" w:lineRule="auto"/>
        <w:jc w:val="both"/>
      </w:pPr>
      <w:r w:rsidRPr="00D262FE">
        <w:t>9</w:t>
      </w:r>
      <w:r w:rsidR="00A428E2" w:rsidRPr="00D262FE">
        <w:t xml:space="preserve">. </w:t>
      </w:r>
      <w:r w:rsidRPr="00D262FE">
        <w:t>W</w:t>
      </w:r>
      <w:r w:rsidR="00A428E2" w:rsidRPr="00D262FE">
        <w:t>ykaz osób reklamowanych na wniosek kierowni</w:t>
      </w:r>
      <w:r w:rsidR="000956D2" w:rsidRPr="00D262FE">
        <w:t>ków jednostek organizacyjnych na wypadek konfliktu zbrojnego oraz wykaz osób posiadających przydziały organizacyjno-mobilizacyjne do formacji obrony cywilnej ……………………………………………………………………………………………………</w:t>
      </w:r>
      <w:r w:rsidRPr="00D262FE">
        <w:t>……………..</w:t>
      </w:r>
      <w:r w:rsidR="000956D2" w:rsidRPr="00D262FE">
        <w:t xml:space="preserve">………….. </w:t>
      </w:r>
      <w:r w:rsidR="0008300F" w:rsidRPr="00D262FE">
        <w:t xml:space="preserve"> </w:t>
      </w:r>
    </w:p>
    <w:p w14:paraId="62779549" w14:textId="1BE66E4B" w:rsidR="000956D2" w:rsidRPr="00D262FE" w:rsidRDefault="000956D2" w:rsidP="00123D92">
      <w:pPr>
        <w:spacing w:after="120" w:line="240" w:lineRule="auto"/>
        <w:jc w:val="both"/>
      </w:pPr>
      <w:r w:rsidRPr="00D262FE">
        <w:t>1</w:t>
      </w:r>
      <w:r w:rsidR="003D0EAF" w:rsidRPr="00D262FE">
        <w:t>0</w:t>
      </w:r>
      <w:r w:rsidRPr="00D262FE">
        <w:t xml:space="preserve">. </w:t>
      </w:r>
      <w:r w:rsidR="003D0EAF" w:rsidRPr="00D262FE">
        <w:t>O</w:t>
      </w:r>
      <w:r w:rsidRPr="00D262FE">
        <w:t xml:space="preserve">pis (schemat) systemu alarmowania (powiadamiania), kierowania, współdziałania i łączności </w:t>
      </w:r>
      <w:r w:rsidR="003D0EAF" w:rsidRPr="00D262FE">
        <w:br/>
      </w:r>
      <w:r w:rsidRPr="00D262FE">
        <w:t>z wykazami adresów, telefonów (faksów) jednostek ratowniczych, osób funkcyjnych, specjalistycznych służb, instytucji i rzeczoznawców …………………………………………………………………………………</w:t>
      </w:r>
      <w:r w:rsidR="003D0EAF" w:rsidRPr="00D262FE">
        <w:t>..</w:t>
      </w:r>
      <w:r w:rsidRPr="00D262FE">
        <w:t xml:space="preserve">………………… </w:t>
      </w:r>
      <w:r w:rsidR="0008300F" w:rsidRPr="00D262FE">
        <w:t xml:space="preserve"> </w:t>
      </w:r>
    </w:p>
    <w:p w14:paraId="0E331CD8" w14:textId="19BF9754" w:rsidR="00A428E2" w:rsidRPr="00D262FE" w:rsidRDefault="000956D2" w:rsidP="00123D92">
      <w:pPr>
        <w:spacing w:after="120" w:line="240" w:lineRule="auto"/>
        <w:jc w:val="both"/>
      </w:pPr>
      <w:r w:rsidRPr="00D262FE">
        <w:t>1</w:t>
      </w:r>
      <w:r w:rsidR="003D0EAF" w:rsidRPr="00D262FE">
        <w:t>1</w:t>
      </w:r>
      <w:r w:rsidRPr="00D262FE">
        <w:t xml:space="preserve">. </w:t>
      </w:r>
      <w:r w:rsidR="003D0EAF" w:rsidRPr="00D262FE">
        <w:t>O</w:t>
      </w:r>
      <w:r w:rsidRPr="00D262FE">
        <w:t xml:space="preserve">kreślenie sposobu dokumentowania działań ratowniczych i informowania o stratach, szkodach </w:t>
      </w:r>
      <w:r w:rsidR="003D0EAF" w:rsidRPr="00D262FE">
        <w:br/>
      </w:r>
      <w:r w:rsidRPr="00D262FE">
        <w:t>i potrzebach w zakresie ich likwidacji ……………………</w:t>
      </w:r>
      <w:r w:rsidR="003D0EAF" w:rsidRPr="00D262FE">
        <w:t>…</w:t>
      </w:r>
      <w:r w:rsidRPr="00D262FE">
        <w:t xml:space="preserve">………………………………………………………………………. </w:t>
      </w:r>
      <w:r w:rsidR="0008300F" w:rsidRPr="00D262FE">
        <w:t xml:space="preserve"> </w:t>
      </w:r>
    </w:p>
    <w:bookmarkEnd w:id="14"/>
    <w:p w14:paraId="5BDE4982" w14:textId="0B2BC764" w:rsidR="003D0EAF" w:rsidRPr="00D262FE" w:rsidRDefault="003D0EAF" w:rsidP="00123D92">
      <w:pPr>
        <w:spacing w:after="120" w:line="240" w:lineRule="auto"/>
        <w:jc w:val="both"/>
      </w:pPr>
      <w:r w:rsidRPr="00D262FE">
        <w:t xml:space="preserve">12. Techniczny projekt zabezpieczenia zabytku …................................................................................ </w:t>
      </w:r>
      <w:r w:rsidR="0008300F" w:rsidRPr="00D262FE">
        <w:t xml:space="preserve"> </w:t>
      </w:r>
    </w:p>
    <w:p w14:paraId="271A25E4" w14:textId="77777777" w:rsidR="00392359" w:rsidRDefault="003D0EAF" w:rsidP="00123D92">
      <w:pPr>
        <w:spacing w:after="120" w:line="240" w:lineRule="auto"/>
        <w:jc w:val="both"/>
      </w:pPr>
      <w:r w:rsidRPr="00D262FE">
        <w:t xml:space="preserve">13. Karta projektowa ………………………………………................................................................................... </w:t>
      </w:r>
    </w:p>
    <w:p w14:paraId="68F11B73" w14:textId="0D4A5699" w:rsidR="005614CA" w:rsidRDefault="00392359" w:rsidP="00123D92">
      <w:pPr>
        <w:spacing w:after="120" w:line="240" w:lineRule="auto"/>
        <w:jc w:val="both"/>
      </w:pPr>
      <w:r>
        <w:t>14. O</w:t>
      </w:r>
      <w:r w:rsidRPr="00392359">
        <w:t xml:space="preserve">rganizacja prac zabezpieczających z podziałem na prace I i II kolejności według spisu, którego wzór stanowi załącznik nr </w:t>
      </w:r>
      <w:r>
        <w:t>1</w:t>
      </w:r>
      <w:r w:rsidRPr="00392359">
        <w:t xml:space="preserve"> do </w:t>
      </w:r>
      <w:r>
        <w:t>planu………………………………………………………………………………………………………..</w:t>
      </w:r>
      <w:r w:rsidR="0008300F" w:rsidRPr="00D262FE">
        <w:t xml:space="preserve"> </w:t>
      </w:r>
    </w:p>
    <w:p w14:paraId="641C5AE6" w14:textId="6E4A1224" w:rsidR="005614CA" w:rsidRDefault="005528BB" w:rsidP="00123D92">
      <w:pPr>
        <w:spacing w:after="120" w:line="240" w:lineRule="auto"/>
        <w:jc w:val="center"/>
      </w:pPr>
      <w:r>
        <w:lastRenderedPageBreak/>
        <w:t xml:space="preserve">II </w:t>
      </w:r>
      <w:r w:rsidR="005614CA">
        <w:t>ZAŁĄCZNIKI</w:t>
      </w:r>
    </w:p>
    <w:p w14:paraId="067A611E" w14:textId="096BF97E" w:rsidR="005614CA" w:rsidRDefault="005614CA" w:rsidP="00123D92">
      <w:pPr>
        <w:spacing w:after="120" w:line="240" w:lineRule="auto"/>
        <w:jc w:val="center"/>
      </w:pPr>
    </w:p>
    <w:p w14:paraId="0E4F10EC" w14:textId="4E5CC60D" w:rsidR="005614CA" w:rsidRDefault="005614CA" w:rsidP="00123D92">
      <w:pPr>
        <w:spacing w:after="120" w:line="240" w:lineRule="auto"/>
        <w:jc w:val="both"/>
      </w:pPr>
      <w:r>
        <w:t>Złącznik nr 1</w:t>
      </w:r>
      <w:r w:rsidR="00F208EC">
        <w:t>.</w:t>
      </w:r>
      <w:r>
        <w:t xml:space="preserve"> </w:t>
      </w:r>
      <w:r w:rsidR="00F208EC">
        <w:t>Spis przewidywanych prac zabezpieczających obiekt</w:t>
      </w:r>
    </w:p>
    <w:p w14:paraId="18114FBE" w14:textId="38773859" w:rsidR="00F208EC" w:rsidRDefault="00F208EC" w:rsidP="00123D92">
      <w:pPr>
        <w:spacing w:after="120" w:line="240" w:lineRule="auto"/>
        <w:jc w:val="both"/>
      </w:pPr>
      <w:r>
        <w:t>Złącznik nr 2. Wykaz materiałów i urządzeń niezbędnych do zabezpieczenia obiektu</w:t>
      </w:r>
    </w:p>
    <w:p w14:paraId="50B979EF" w14:textId="10D43233" w:rsidR="00F208EC" w:rsidRDefault="00F208EC" w:rsidP="00123D92">
      <w:pPr>
        <w:spacing w:after="120" w:line="240" w:lineRule="auto"/>
        <w:jc w:val="both"/>
      </w:pPr>
      <w:r>
        <w:t>Złącznik nr 3. Wykaz osób reklamowanych na wypadek konfliktu zbrojnego</w:t>
      </w:r>
    </w:p>
    <w:p w14:paraId="379693E9" w14:textId="4950390C" w:rsidR="00F208EC" w:rsidRDefault="00F208EC" w:rsidP="00123D92">
      <w:pPr>
        <w:spacing w:after="120" w:line="240" w:lineRule="auto"/>
        <w:jc w:val="both"/>
      </w:pPr>
      <w:r>
        <w:t>Załącznik nr 4. Wykaz osób posiadających przydziały organizacyjno-mobilizacyjne do formacji obrony cywilnej</w:t>
      </w:r>
    </w:p>
    <w:p w14:paraId="25A9628B" w14:textId="1F85262C" w:rsidR="00F208EC" w:rsidRDefault="00F208EC" w:rsidP="00123D92">
      <w:pPr>
        <w:spacing w:after="120" w:line="240" w:lineRule="auto"/>
        <w:jc w:val="both"/>
      </w:pPr>
      <w:r>
        <w:t xml:space="preserve">Załącznik nr 5. Mapa </w:t>
      </w:r>
      <w:r w:rsidR="005D2407">
        <w:t xml:space="preserve">usytuowania </w:t>
      </w:r>
      <w:r>
        <w:t>zabytku</w:t>
      </w:r>
    </w:p>
    <w:p w14:paraId="49FDE8AD" w14:textId="5D5EE88C" w:rsidR="00F208EC" w:rsidRDefault="00F208EC" w:rsidP="00123D92">
      <w:pPr>
        <w:spacing w:after="120" w:line="240" w:lineRule="auto"/>
        <w:jc w:val="both"/>
      </w:pPr>
      <w:r>
        <w:t>Załącznik nr 6. Szkic szczegółowy zabytku</w:t>
      </w:r>
    </w:p>
    <w:p w14:paraId="1D0C3281" w14:textId="7947F7D0" w:rsidR="00F208EC" w:rsidRDefault="00F208EC" w:rsidP="00123D92">
      <w:pPr>
        <w:spacing w:after="120" w:line="240" w:lineRule="auto"/>
        <w:jc w:val="both"/>
      </w:pPr>
      <w:r>
        <w:t>Załącznik nr 7. Sposób oznakowania zabytku</w:t>
      </w:r>
    </w:p>
    <w:p w14:paraId="58FAE723" w14:textId="6409B97B" w:rsidR="00123D92" w:rsidRDefault="00123D92" w:rsidP="00123D92">
      <w:pPr>
        <w:spacing w:after="120" w:line="240" w:lineRule="auto"/>
        <w:jc w:val="both"/>
      </w:pPr>
      <w:r>
        <w:t xml:space="preserve">Załącznik nr 8. </w:t>
      </w:r>
      <w:r w:rsidRPr="00123D92">
        <w:t>Formularz zgłoszenia strat w zabytkach</w:t>
      </w:r>
    </w:p>
    <w:bookmarkEnd w:id="13"/>
    <w:p w14:paraId="3C70A9A2" w14:textId="49287E59" w:rsidR="00B82C11" w:rsidRDefault="00B82C11" w:rsidP="003D0EAF">
      <w:pPr>
        <w:spacing w:after="0" w:line="240" w:lineRule="auto"/>
        <w:jc w:val="both"/>
      </w:pPr>
    </w:p>
    <w:p w14:paraId="3183F5A6" w14:textId="2E73A890" w:rsidR="00B82C11" w:rsidRDefault="00B82C11" w:rsidP="003D0EAF">
      <w:pPr>
        <w:spacing w:after="0" w:line="240" w:lineRule="auto"/>
        <w:jc w:val="both"/>
      </w:pPr>
    </w:p>
    <w:p w14:paraId="72361909" w14:textId="206B5765" w:rsidR="00B82C11" w:rsidRDefault="00B82C11" w:rsidP="003D0EAF">
      <w:pPr>
        <w:spacing w:after="0" w:line="240" w:lineRule="auto"/>
        <w:jc w:val="both"/>
      </w:pPr>
    </w:p>
    <w:p w14:paraId="51049189" w14:textId="3750186D" w:rsidR="00B82C11" w:rsidRDefault="00B82C11" w:rsidP="003D0EAF">
      <w:pPr>
        <w:spacing w:after="0" w:line="240" w:lineRule="auto"/>
        <w:jc w:val="both"/>
      </w:pPr>
    </w:p>
    <w:p w14:paraId="50ACC3C9" w14:textId="35D4028D" w:rsidR="003C0667" w:rsidRDefault="003C0667" w:rsidP="008A027D">
      <w:pPr>
        <w:spacing w:after="0" w:line="240" w:lineRule="auto"/>
        <w:jc w:val="center"/>
        <w:rPr>
          <w:b/>
          <w:bCs/>
        </w:rPr>
      </w:pPr>
    </w:p>
    <w:p w14:paraId="21729CF9" w14:textId="44FCD206" w:rsidR="00F208EC" w:rsidRDefault="00F208EC" w:rsidP="008A027D">
      <w:pPr>
        <w:spacing w:after="0" w:line="240" w:lineRule="auto"/>
        <w:jc w:val="center"/>
        <w:rPr>
          <w:b/>
          <w:bCs/>
        </w:rPr>
      </w:pPr>
    </w:p>
    <w:p w14:paraId="32121AA7" w14:textId="7B9556C6" w:rsidR="00F208EC" w:rsidRDefault="00F208EC" w:rsidP="008A027D">
      <w:pPr>
        <w:spacing w:after="0" w:line="240" w:lineRule="auto"/>
        <w:jc w:val="center"/>
        <w:rPr>
          <w:b/>
          <w:bCs/>
        </w:rPr>
      </w:pPr>
    </w:p>
    <w:p w14:paraId="2B2EEF87" w14:textId="42A7E2C9" w:rsidR="00F208EC" w:rsidRDefault="00F208EC" w:rsidP="008A027D">
      <w:pPr>
        <w:spacing w:after="0" w:line="240" w:lineRule="auto"/>
        <w:jc w:val="center"/>
        <w:rPr>
          <w:b/>
          <w:bCs/>
        </w:rPr>
      </w:pPr>
    </w:p>
    <w:p w14:paraId="3DB42391" w14:textId="42C556C1" w:rsidR="00F208EC" w:rsidRDefault="00F208EC" w:rsidP="008A027D">
      <w:pPr>
        <w:spacing w:after="0" w:line="240" w:lineRule="auto"/>
        <w:jc w:val="center"/>
        <w:rPr>
          <w:b/>
          <w:bCs/>
        </w:rPr>
      </w:pPr>
    </w:p>
    <w:p w14:paraId="279E053A" w14:textId="743B571C" w:rsidR="00F208EC" w:rsidRDefault="00F208EC" w:rsidP="008A027D">
      <w:pPr>
        <w:spacing w:after="0" w:line="240" w:lineRule="auto"/>
        <w:jc w:val="center"/>
        <w:rPr>
          <w:b/>
          <w:bCs/>
        </w:rPr>
      </w:pPr>
    </w:p>
    <w:p w14:paraId="2389D398" w14:textId="798742F6" w:rsidR="00F208EC" w:rsidRDefault="00F208EC" w:rsidP="008A027D">
      <w:pPr>
        <w:spacing w:after="0" w:line="240" w:lineRule="auto"/>
        <w:jc w:val="center"/>
        <w:rPr>
          <w:b/>
          <w:bCs/>
        </w:rPr>
      </w:pPr>
    </w:p>
    <w:p w14:paraId="5520C1EA" w14:textId="64BC133C" w:rsidR="00F208EC" w:rsidRDefault="00F208EC" w:rsidP="008A027D">
      <w:pPr>
        <w:spacing w:after="0" w:line="240" w:lineRule="auto"/>
        <w:jc w:val="center"/>
        <w:rPr>
          <w:b/>
          <w:bCs/>
        </w:rPr>
      </w:pPr>
    </w:p>
    <w:p w14:paraId="1E3ACDD9" w14:textId="50F7CAA2" w:rsidR="00F208EC" w:rsidRDefault="00F208EC" w:rsidP="008A027D">
      <w:pPr>
        <w:spacing w:after="0" w:line="240" w:lineRule="auto"/>
        <w:jc w:val="center"/>
        <w:rPr>
          <w:b/>
          <w:bCs/>
        </w:rPr>
      </w:pPr>
    </w:p>
    <w:p w14:paraId="18F266A7" w14:textId="77777777" w:rsidR="008A5090" w:rsidRDefault="008A5090" w:rsidP="000D71A4">
      <w:pPr>
        <w:spacing w:after="0" w:line="240" w:lineRule="auto"/>
        <w:rPr>
          <w:b/>
          <w:bCs/>
        </w:rPr>
      </w:pPr>
    </w:p>
    <w:p w14:paraId="3428FC50" w14:textId="77777777" w:rsidR="000D71A4" w:rsidRDefault="000D71A4" w:rsidP="000D71A4">
      <w:pPr>
        <w:spacing w:after="0" w:line="240" w:lineRule="auto"/>
        <w:rPr>
          <w:b/>
          <w:bCs/>
        </w:rPr>
      </w:pPr>
    </w:p>
    <w:p w14:paraId="5BBA7A88" w14:textId="77777777" w:rsidR="000D71A4" w:rsidRDefault="000D71A4" w:rsidP="000D71A4">
      <w:pPr>
        <w:spacing w:after="0" w:line="240" w:lineRule="auto"/>
        <w:rPr>
          <w:b/>
          <w:bCs/>
        </w:rPr>
      </w:pPr>
    </w:p>
    <w:p w14:paraId="1CBF978D" w14:textId="77777777" w:rsidR="000D71A4" w:rsidRDefault="000D71A4" w:rsidP="000D71A4">
      <w:pPr>
        <w:spacing w:after="0" w:line="240" w:lineRule="auto"/>
        <w:rPr>
          <w:b/>
          <w:bCs/>
        </w:rPr>
      </w:pPr>
    </w:p>
    <w:p w14:paraId="2D9AEC1E" w14:textId="77777777" w:rsidR="000D71A4" w:rsidRDefault="000D71A4" w:rsidP="000D71A4">
      <w:pPr>
        <w:spacing w:after="0" w:line="240" w:lineRule="auto"/>
        <w:rPr>
          <w:b/>
          <w:bCs/>
        </w:rPr>
      </w:pPr>
    </w:p>
    <w:p w14:paraId="452EF64D" w14:textId="77777777" w:rsidR="000D71A4" w:rsidRDefault="000D71A4" w:rsidP="000D71A4">
      <w:pPr>
        <w:spacing w:after="0" w:line="240" w:lineRule="auto"/>
        <w:rPr>
          <w:b/>
          <w:bCs/>
        </w:rPr>
      </w:pPr>
    </w:p>
    <w:p w14:paraId="16DB7565" w14:textId="77777777" w:rsidR="000D71A4" w:rsidRDefault="000D71A4" w:rsidP="000D71A4">
      <w:pPr>
        <w:spacing w:after="0" w:line="240" w:lineRule="auto"/>
        <w:rPr>
          <w:b/>
          <w:bCs/>
        </w:rPr>
      </w:pPr>
    </w:p>
    <w:p w14:paraId="5BC8BA15" w14:textId="77777777" w:rsidR="000D71A4" w:rsidRDefault="000D71A4" w:rsidP="000D71A4">
      <w:pPr>
        <w:spacing w:after="0" w:line="240" w:lineRule="auto"/>
        <w:rPr>
          <w:b/>
          <w:bCs/>
        </w:rPr>
      </w:pPr>
    </w:p>
    <w:p w14:paraId="5735FFF4" w14:textId="77777777" w:rsidR="000D71A4" w:rsidRDefault="000D71A4" w:rsidP="000D71A4">
      <w:pPr>
        <w:spacing w:after="0" w:line="240" w:lineRule="auto"/>
        <w:rPr>
          <w:b/>
          <w:bCs/>
        </w:rPr>
      </w:pPr>
    </w:p>
    <w:p w14:paraId="6D930A05" w14:textId="77777777" w:rsidR="000D71A4" w:rsidRDefault="000D71A4" w:rsidP="000D71A4">
      <w:pPr>
        <w:spacing w:after="0" w:line="240" w:lineRule="auto"/>
        <w:rPr>
          <w:b/>
          <w:bCs/>
        </w:rPr>
      </w:pPr>
    </w:p>
    <w:p w14:paraId="047E414B" w14:textId="77777777" w:rsidR="000D71A4" w:rsidRDefault="000D71A4" w:rsidP="000D71A4">
      <w:pPr>
        <w:spacing w:after="0" w:line="240" w:lineRule="auto"/>
        <w:rPr>
          <w:b/>
          <w:bCs/>
        </w:rPr>
      </w:pPr>
    </w:p>
    <w:p w14:paraId="3DD7D586" w14:textId="77777777" w:rsidR="000D71A4" w:rsidRDefault="000D71A4" w:rsidP="000D71A4">
      <w:pPr>
        <w:spacing w:after="0" w:line="240" w:lineRule="auto"/>
        <w:rPr>
          <w:b/>
          <w:bCs/>
        </w:rPr>
      </w:pPr>
    </w:p>
    <w:p w14:paraId="2B842E98" w14:textId="77777777" w:rsidR="000D71A4" w:rsidRDefault="000D71A4" w:rsidP="000D71A4">
      <w:pPr>
        <w:spacing w:after="0" w:line="240" w:lineRule="auto"/>
        <w:rPr>
          <w:b/>
          <w:bCs/>
        </w:rPr>
      </w:pPr>
    </w:p>
    <w:p w14:paraId="4FD35817" w14:textId="77777777" w:rsidR="000D71A4" w:rsidRDefault="000D71A4" w:rsidP="000D71A4">
      <w:pPr>
        <w:spacing w:after="0" w:line="240" w:lineRule="auto"/>
        <w:rPr>
          <w:b/>
          <w:bCs/>
        </w:rPr>
      </w:pPr>
    </w:p>
    <w:p w14:paraId="3B2121F4" w14:textId="77777777" w:rsidR="000D71A4" w:rsidRDefault="000D71A4" w:rsidP="000D71A4">
      <w:pPr>
        <w:spacing w:after="0" w:line="240" w:lineRule="auto"/>
        <w:rPr>
          <w:b/>
          <w:bCs/>
        </w:rPr>
      </w:pPr>
    </w:p>
    <w:p w14:paraId="5248B5B3" w14:textId="77777777" w:rsidR="000D71A4" w:rsidRDefault="000D71A4" w:rsidP="000D71A4">
      <w:pPr>
        <w:spacing w:after="0" w:line="240" w:lineRule="auto"/>
        <w:rPr>
          <w:b/>
          <w:bCs/>
        </w:rPr>
      </w:pPr>
    </w:p>
    <w:p w14:paraId="332F543F" w14:textId="77777777" w:rsidR="000D71A4" w:rsidRDefault="000D71A4" w:rsidP="000D71A4">
      <w:pPr>
        <w:spacing w:after="0" w:line="240" w:lineRule="auto"/>
        <w:rPr>
          <w:b/>
          <w:bCs/>
        </w:rPr>
      </w:pPr>
    </w:p>
    <w:p w14:paraId="0D1476A3" w14:textId="77777777" w:rsidR="000D71A4" w:rsidRDefault="000D71A4" w:rsidP="000D71A4">
      <w:pPr>
        <w:spacing w:after="0" w:line="240" w:lineRule="auto"/>
        <w:rPr>
          <w:b/>
          <w:bCs/>
        </w:rPr>
      </w:pPr>
    </w:p>
    <w:p w14:paraId="770A4B0F" w14:textId="60EE64E0" w:rsidR="00F208EC" w:rsidRDefault="00F208EC" w:rsidP="008A027D">
      <w:pPr>
        <w:spacing w:after="0" w:line="240" w:lineRule="auto"/>
        <w:jc w:val="center"/>
        <w:rPr>
          <w:b/>
          <w:bCs/>
        </w:rPr>
      </w:pPr>
    </w:p>
    <w:p w14:paraId="3C3ACEB1" w14:textId="77777777" w:rsidR="000D71A4" w:rsidRDefault="000D71A4" w:rsidP="008A027D">
      <w:pPr>
        <w:spacing w:after="0" w:line="240" w:lineRule="auto"/>
        <w:jc w:val="center"/>
        <w:rPr>
          <w:b/>
          <w:bCs/>
        </w:rPr>
      </w:pPr>
    </w:p>
    <w:p w14:paraId="33DF7769" w14:textId="77777777" w:rsidR="000D71A4" w:rsidRDefault="000D71A4" w:rsidP="008A027D">
      <w:pPr>
        <w:spacing w:after="0" w:line="240" w:lineRule="auto"/>
        <w:jc w:val="center"/>
        <w:rPr>
          <w:b/>
          <w:bCs/>
        </w:rPr>
      </w:pPr>
    </w:p>
    <w:p w14:paraId="2FBA73F7" w14:textId="77777777" w:rsidR="000D71A4" w:rsidRDefault="000D71A4" w:rsidP="008A027D">
      <w:pPr>
        <w:spacing w:after="0" w:line="240" w:lineRule="auto"/>
        <w:jc w:val="center"/>
        <w:rPr>
          <w:b/>
          <w:bCs/>
        </w:rPr>
      </w:pPr>
    </w:p>
    <w:p w14:paraId="34A0CAE7" w14:textId="1794DE7B" w:rsidR="00F208EC" w:rsidRDefault="00F208EC" w:rsidP="008A027D">
      <w:pPr>
        <w:spacing w:after="0" w:line="240" w:lineRule="auto"/>
        <w:jc w:val="center"/>
        <w:rPr>
          <w:b/>
          <w:bCs/>
        </w:rPr>
      </w:pPr>
    </w:p>
    <w:p w14:paraId="5D2CBC3C" w14:textId="0EDFCDC4" w:rsidR="008A027D" w:rsidRPr="0008531B" w:rsidRDefault="008A027D" w:rsidP="008A027D">
      <w:pPr>
        <w:spacing w:after="0" w:line="240" w:lineRule="auto"/>
        <w:jc w:val="center"/>
      </w:pPr>
      <w:r w:rsidRPr="0008531B">
        <w:lastRenderedPageBreak/>
        <w:t>I CZĘŚĆ OPISOWA</w:t>
      </w:r>
    </w:p>
    <w:p w14:paraId="183E4428" w14:textId="77777777" w:rsidR="008A027D" w:rsidRDefault="008A027D" w:rsidP="008A027D">
      <w:pPr>
        <w:spacing w:after="0" w:line="240" w:lineRule="auto"/>
        <w:jc w:val="center"/>
      </w:pPr>
    </w:p>
    <w:p w14:paraId="48B8ACC8" w14:textId="77777777" w:rsidR="008A027D" w:rsidRDefault="008A027D" w:rsidP="008A027D">
      <w:pPr>
        <w:spacing w:after="0" w:line="240" w:lineRule="auto"/>
        <w:jc w:val="both"/>
      </w:pPr>
      <w:r>
        <w:t xml:space="preserve">1. Charakterystyka zabytku nieruchomego </w:t>
      </w:r>
    </w:p>
    <w:p w14:paraId="19DAC40B" w14:textId="693F0812" w:rsidR="008A027D" w:rsidRDefault="008A027D" w:rsidP="008A027D">
      <w:pPr>
        <w:spacing w:after="0" w:line="240" w:lineRule="auto"/>
        <w:jc w:val="both"/>
      </w:pPr>
    </w:p>
    <w:p w14:paraId="160A769F" w14:textId="77777777" w:rsidR="00985C65" w:rsidRPr="000D71A4" w:rsidRDefault="00985C65" w:rsidP="008A027D">
      <w:pPr>
        <w:spacing w:after="0" w:line="240" w:lineRule="auto"/>
        <w:jc w:val="both"/>
        <w:rPr>
          <w:color w:val="7030A0"/>
        </w:rPr>
      </w:pPr>
      <w:r w:rsidRPr="000D71A4">
        <w:rPr>
          <w:color w:val="7030A0"/>
        </w:rPr>
        <w:t>Nazwa obiektu i charakterystyka stylu budownictwa ze względu na epokę, w której został wzniesiony, pierwotne i obecne przeznaczenie, stan zachowania oryginalnych elementów budowli.</w:t>
      </w:r>
    </w:p>
    <w:p w14:paraId="77FB4153" w14:textId="77777777" w:rsidR="00985C65" w:rsidRPr="000D71A4" w:rsidRDefault="00985C65" w:rsidP="008A027D">
      <w:pPr>
        <w:spacing w:after="0" w:line="240" w:lineRule="auto"/>
        <w:jc w:val="both"/>
        <w:rPr>
          <w:color w:val="7030A0"/>
        </w:rPr>
      </w:pPr>
    </w:p>
    <w:p w14:paraId="322589BC" w14:textId="2A757AF8" w:rsidR="008A027D" w:rsidRPr="000D71A4" w:rsidRDefault="008A027D" w:rsidP="008A027D">
      <w:pPr>
        <w:spacing w:after="0" w:line="240" w:lineRule="auto"/>
        <w:jc w:val="both"/>
        <w:rPr>
          <w:color w:val="7030A0"/>
        </w:rPr>
      </w:pPr>
      <w:r w:rsidRPr="000D71A4">
        <w:rPr>
          <w:color w:val="7030A0"/>
        </w:rPr>
        <w:t>Ogólny opis obiektu z uwzględnieniem położenia geograficznego</w:t>
      </w:r>
      <w:r w:rsidR="000B2F5C" w:rsidRPr="000D71A4">
        <w:rPr>
          <w:color w:val="7030A0"/>
        </w:rPr>
        <w:t>, współrzędne geograficzne</w:t>
      </w:r>
      <w:r w:rsidRPr="000D71A4">
        <w:rPr>
          <w:color w:val="7030A0"/>
        </w:rPr>
        <w:t>, dane teleadresowe, dodatkowe informacja dot. wpisu do rejestru zabytków</w:t>
      </w:r>
      <w:r w:rsidR="000B2F5C" w:rsidRPr="000D71A4">
        <w:rPr>
          <w:color w:val="7030A0"/>
        </w:rPr>
        <w:t xml:space="preserve"> wg poniższego wzoru:</w:t>
      </w:r>
    </w:p>
    <w:p w14:paraId="69D7307C" w14:textId="77777777" w:rsidR="000B2F5C" w:rsidRPr="000D71A4" w:rsidRDefault="000B2F5C" w:rsidP="008A027D">
      <w:pPr>
        <w:spacing w:after="0" w:line="240" w:lineRule="auto"/>
        <w:jc w:val="both"/>
        <w:rPr>
          <w:color w:val="7030A0"/>
        </w:rPr>
      </w:pPr>
    </w:p>
    <w:tbl>
      <w:tblPr>
        <w:tblW w:w="9072"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76"/>
        <w:gridCol w:w="5296"/>
      </w:tblGrid>
      <w:tr w:rsidR="000D71A4" w:rsidRPr="000D71A4" w14:paraId="388E9566" w14:textId="77777777" w:rsidTr="000B2F5C">
        <w:trPr>
          <w:trHeight w:val="110"/>
        </w:trPr>
        <w:tc>
          <w:tcPr>
            <w:tcW w:w="3776" w:type="dxa"/>
            <w:tcBorders>
              <w:top w:val="none" w:sz="6" w:space="0" w:color="auto"/>
              <w:bottom w:val="none" w:sz="6" w:space="0" w:color="auto"/>
              <w:right w:val="none" w:sz="6" w:space="0" w:color="auto"/>
            </w:tcBorders>
          </w:tcPr>
          <w:p w14:paraId="75819B39" w14:textId="77777777" w:rsidR="000B2F5C" w:rsidRPr="000D71A4" w:rsidRDefault="000B2F5C" w:rsidP="000B2F5C">
            <w:pPr>
              <w:spacing w:after="0" w:line="240" w:lineRule="auto"/>
              <w:jc w:val="both"/>
              <w:rPr>
                <w:color w:val="7030A0"/>
              </w:rPr>
            </w:pPr>
            <w:r w:rsidRPr="000D71A4">
              <w:rPr>
                <w:color w:val="7030A0"/>
              </w:rPr>
              <w:t xml:space="preserve">Nazwa obiektu </w:t>
            </w:r>
          </w:p>
        </w:tc>
        <w:tc>
          <w:tcPr>
            <w:tcW w:w="5296" w:type="dxa"/>
            <w:tcBorders>
              <w:top w:val="none" w:sz="6" w:space="0" w:color="auto"/>
              <w:left w:val="none" w:sz="6" w:space="0" w:color="auto"/>
              <w:bottom w:val="none" w:sz="6" w:space="0" w:color="auto"/>
            </w:tcBorders>
          </w:tcPr>
          <w:p w14:paraId="082CC502" w14:textId="3B650C0C" w:rsidR="000B2F5C" w:rsidRPr="000D71A4" w:rsidRDefault="000B2F5C" w:rsidP="000B2F5C">
            <w:pPr>
              <w:spacing w:after="0" w:line="240" w:lineRule="auto"/>
              <w:jc w:val="both"/>
              <w:rPr>
                <w:color w:val="7030A0"/>
              </w:rPr>
            </w:pPr>
          </w:p>
        </w:tc>
      </w:tr>
      <w:tr w:rsidR="000D71A4" w:rsidRPr="000D71A4" w14:paraId="28F43CF9" w14:textId="77777777" w:rsidTr="000B2F5C">
        <w:trPr>
          <w:trHeight w:val="110"/>
        </w:trPr>
        <w:tc>
          <w:tcPr>
            <w:tcW w:w="3776" w:type="dxa"/>
            <w:tcBorders>
              <w:top w:val="none" w:sz="6" w:space="0" w:color="auto"/>
              <w:bottom w:val="none" w:sz="6" w:space="0" w:color="auto"/>
              <w:right w:val="none" w:sz="6" w:space="0" w:color="auto"/>
            </w:tcBorders>
          </w:tcPr>
          <w:p w14:paraId="51064252" w14:textId="77777777" w:rsidR="000B2F5C" w:rsidRPr="000D71A4" w:rsidRDefault="000B2F5C" w:rsidP="000B2F5C">
            <w:pPr>
              <w:spacing w:after="0" w:line="240" w:lineRule="auto"/>
              <w:jc w:val="both"/>
              <w:rPr>
                <w:color w:val="7030A0"/>
              </w:rPr>
            </w:pPr>
            <w:r w:rsidRPr="000D71A4">
              <w:rPr>
                <w:color w:val="7030A0"/>
              </w:rPr>
              <w:t xml:space="preserve">Numer rejestru zabytków </w:t>
            </w:r>
          </w:p>
        </w:tc>
        <w:tc>
          <w:tcPr>
            <w:tcW w:w="5296" w:type="dxa"/>
            <w:tcBorders>
              <w:top w:val="none" w:sz="6" w:space="0" w:color="auto"/>
              <w:left w:val="none" w:sz="6" w:space="0" w:color="auto"/>
              <w:bottom w:val="none" w:sz="6" w:space="0" w:color="auto"/>
            </w:tcBorders>
          </w:tcPr>
          <w:p w14:paraId="782B1C93" w14:textId="2E8BEFD8" w:rsidR="000B2F5C" w:rsidRPr="000D71A4" w:rsidRDefault="000B2F5C" w:rsidP="000B2F5C">
            <w:pPr>
              <w:spacing w:after="0" w:line="240" w:lineRule="auto"/>
              <w:jc w:val="both"/>
              <w:rPr>
                <w:color w:val="7030A0"/>
              </w:rPr>
            </w:pPr>
          </w:p>
        </w:tc>
      </w:tr>
      <w:tr w:rsidR="000D71A4" w:rsidRPr="000D71A4" w14:paraId="54477EF9" w14:textId="77777777" w:rsidTr="000B2F5C">
        <w:trPr>
          <w:trHeight w:val="110"/>
        </w:trPr>
        <w:tc>
          <w:tcPr>
            <w:tcW w:w="3776" w:type="dxa"/>
            <w:tcBorders>
              <w:top w:val="none" w:sz="6" w:space="0" w:color="auto"/>
              <w:bottom w:val="none" w:sz="6" w:space="0" w:color="auto"/>
              <w:right w:val="none" w:sz="6" w:space="0" w:color="auto"/>
            </w:tcBorders>
          </w:tcPr>
          <w:p w14:paraId="3CD3E2D1" w14:textId="77777777" w:rsidR="000B2F5C" w:rsidRPr="000D71A4" w:rsidRDefault="000B2F5C" w:rsidP="000B2F5C">
            <w:pPr>
              <w:spacing w:after="0" w:line="240" w:lineRule="auto"/>
              <w:jc w:val="both"/>
              <w:rPr>
                <w:color w:val="7030A0"/>
              </w:rPr>
            </w:pPr>
            <w:r w:rsidRPr="000D71A4">
              <w:rPr>
                <w:color w:val="7030A0"/>
              </w:rPr>
              <w:t xml:space="preserve">Adres </w:t>
            </w:r>
          </w:p>
        </w:tc>
        <w:tc>
          <w:tcPr>
            <w:tcW w:w="5296" w:type="dxa"/>
            <w:tcBorders>
              <w:top w:val="none" w:sz="6" w:space="0" w:color="auto"/>
              <w:left w:val="none" w:sz="6" w:space="0" w:color="auto"/>
              <w:bottom w:val="none" w:sz="6" w:space="0" w:color="auto"/>
            </w:tcBorders>
          </w:tcPr>
          <w:p w14:paraId="27B134E8" w14:textId="3B8F0035" w:rsidR="000B2F5C" w:rsidRPr="000D71A4" w:rsidRDefault="000B2F5C" w:rsidP="000B2F5C">
            <w:pPr>
              <w:spacing w:after="0" w:line="240" w:lineRule="auto"/>
              <w:jc w:val="both"/>
              <w:rPr>
                <w:color w:val="7030A0"/>
              </w:rPr>
            </w:pPr>
          </w:p>
        </w:tc>
      </w:tr>
      <w:tr w:rsidR="000D71A4" w:rsidRPr="000D71A4" w14:paraId="0242D5B2" w14:textId="77777777" w:rsidTr="000B2F5C">
        <w:trPr>
          <w:trHeight w:val="110"/>
        </w:trPr>
        <w:tc>
          <w:tcPr>
            <w:tcW w:w="3776" w:type="dxa"/>
            <w:tcBorders>
              <w:top w:val="none" w:sz="6" w:space="0" w:color="auto"/>
              <w:bottom w:val="none" w:sz="6" w:space="0" w:color="auto"/>
              <w:right w:val="none" w:sz="6" w:space="0" w:color="auto"/>
            </w:tcBorders>
          </w:tcPr>
          <w:p w14:paraId="55DEF65D" w14:textId="77777777" w:rsidR="000B2F5C" w:rsidRPr="000D71A4" w:rsidRDefault="000B2F5C" w:rsidP="000B2F5C">
            <w:pPr>
              <w:spacing w:after="0" w:line="240" w:lineRule="auto"/>
              <w:jc w:val="both"/>
              <w:rPr>
                <w:color w:val="7030A0"/>
              </w:rPr>
            </w:pPr>
            <w:r w:rsidRPr="000D71A4">
              <w:rPr>
                <w:color w:val="7030A0"/>
              </w:rPr>
              <w:t xml:space="preserve">Gmina </w:t>
            </w:r>
          </w:p>
        </w:tc>
        <w:tc>
          <w:tcPr>
            <w:tcW w:w="5296" w:type="dxa"/>
            <w:tcBorders>
              <w:top w:val="none" w:sz="6" w:space="0" w:color="auto"/>
              <w:left w:val="none" w:sz="6" w:space="0" w:color="auto"/>
              <w:bottom w:val="none" w:sz="6" w:space="0" w:color="auto"/>
            </w:tcBorders>
          </w:tcPr>
          <w:p w14:paraId="659E3ACE" w14:textId="7807C180" w:rsidR="000B2F5C" w:rsidRPr="000D71A4" w:rsidRDefault="000B2F5C" w:rsidP="000B2F5C">
            <w:pPr>
              <w:spacing w:after="0" w:line="240" w:lineRule="auto"/>
              <w:jc w:val="both"/>
              <w:rPr>
                <w:color w:val="7030A0"/>
              </w:rPr>
            </w:pPr>
          </w:p>
        </w:tc>
      </w:tr>
      <w:tr w:rsidR="000D71A4" w:rsidRPr="000D71A4" w14:paraId="1D3B7DCB" w14:textId="77777777" w:rsidTr="000B2F5C">
        <w:trPr>
          <w:trHeight w:val="110"/>
        </w:trPr>
        <w:tc>
          <w:tcPr>
            <w:tcW w:w="3776" w:type="dxa"/>
            <w:tcBorders>
              <w:top w:val="none" w:sz="6" w:space="0" w:color="auto"/>
              <w:bottom w:val="none" w:sz="6" w:space="0" w:color="auto"/>
              <w:right w:val="none" w:sz="6" w:space="0" w:color="auto"/>
            </w:tcBorders>
          </w:tcPr>
          <w:p w14:paraId="590CAD82" w14:textId="77777777" w:rsidR="000B2F5C" w:rsidRPr="000D71A4" w:rsidRDefault="000B2F5C" w:rsidP="000B2F5C">
            <w:pPr>
              <w:spacing w:after="0" w:line="240" w:lineRule="auto"/>
              <w:jc w:val="both"/>
              <w:rPr>
                <w:color w:val="7030A0"/>
              </w:rPr>
            </w:pPr>
            <w:r w:rsidRPr="000D71A4">
              <w:rPr>
                <w:color w:val="7030A0"/>
              </w:rPr>
              <w:t xml:space="preserve">Powiat </w:t>
            </w:r>
          </w:p>
        </w:tc>
        <w:tc>
          <w:tcPr>
            <w:tcW w:w="5296" w:type="dxa"/>
            <w:tcBorders>
              <w:top w:val="none" w:sz="6" w:space="0" w:color="auto"/>
              <w:left w:val="none" w:sz="6" w:space="0" w:color="auto"/>
              <w:bottom w:val="none" w:sz="6" w:space="0" w:color="auto"/>
            </w:tcBorders>
          </w:tcPr>
          <w:p w14:paraId="566935A2" w14:textId="5C9739F1" w:rsidR="000B2F5C" w:rsidRPr="000D71A4" w:rsidRDefault="000B2F5C" w:rsidP="000B2F5C">
            <w:pPr>
              <w:spacing w:after="0" w:line="240" w:lineRule="auto"/>
              <w:jc w:val="both"/>
              <w:rPr>
                <w:color w:val="7030A0"/>
              </w:rPr>
            </w:pPr>
          </w:p>
        </w:tc>
      </w:tr>
      <w:tr w:rsidR="000D71A4" w:rsidRPr="000D71A4" w14:paraId="7254E818" w14:textId="77777777" w:rsidTr="000B2F5C">
        <w:trPr>
          <w:trHeight w:val="110"/>
        </w:trPr>
        <w:tc>
          <w:tcPr>
            <w:tcW w:w="3776" w:type="dxa"/>
            <w:tcBorders>
              <w:top w:val="none" w:sz="6" w:space="0" w:color="auto"/>
              <w:bottom w:val="none" w:sz="6" w:space="0" w:color="auto"/>
              <w:right w:val="none" w:sz="6" w:space="0" w:color="auto"/>
            </w:tcBorders>
          </w:tcPr>
          <w:p w14:paraId="0E55847B" w14:textId="77777777" w:rsidR="000B2F5C" w:rsidRPr="000D71A4" w:rsidRDefault="000B2F5C" w:rsidP="000B2F5C">
            <w:pPr>
              <w:spacing w:after="0" w:line="240" w:lineRule="auto"/>
              <w:jc w:val="both"/>
              <w:rPr>
                <w:color w:val="7030A0"/>
              </w:rPr>
            </w:pPr>
            <w:r w:rsidRPr="000D71A4">
              <w:rPr>
                <w:color w:val="7030A0"/>
              </w:rPr>
              <w:t xml:space="preserve">Województwo </w:t>
            </w:r>
          </w:p>
        </w:tc>
        <w:tc>
          <w:tcPr>
            <w:tcW w:w="5296" w:type="dxa"/>
            <w:tcBorders>
              <w:top w:val="none" w:sz="6" w:space="0" w:color="auto"/>
              <w:left w:val="none" w:sz="6" w:space="0" w:color="auto"/>
              <w:bottom w:val="none" w:sz="6" w:space="0" w:color="auto"/>
            </w:tcBorders>
          </w:tcPr>
          <w:p w14:paraId="01C80AD9" w14:textId="3096C8DD" w:rsidR="000B2F5C" w:rsidRPr="000D71A4" w:rsidRDefault="000B2F5C" w:rsidP="000B2F5C">
            <w:pPr>
              <w:spacing w:after="0" w:line="240" w:lineRule="auto"/>
              <w:jc w:val="both"/>
              <w:rPr>
                <w:color w:val="7030A0"/>
              </w:rPr>
            </w:pPr>
          </w:p>
        </w:tc>
      </w:tr>
      <w:tr w:rsidR="000D71A4" w:rsidRPr="000D71A4" w14:paraId="07364E09" w14:textId="77777777" w:rsidTr="000B2F5C">
        <w:trPr>
          <w:trHeight w:val="110"/>
        </w:trPr>
        <w:tc>
          <w:tcPr>
            <w:tcW w:w="3776" w:type="dxa"/>
            <w:tcBorders>
              <w:top w:val="none" w:sz="6" w:space="0" w:color="auto"/>
              <w:bottom w:val="none" w:sz="6" w:space="0" w:color="auto"/>
              <w:right w:val="none" w:sz="6" w:space="0" w:color="auto"/>
            </w:tcBorders>
          </w:tcPr>
          <w:p w14:paraId="2B7FC69B" w14:textId="29B713B6" w:rsidR="000B2F5C" w:rsidRPr="000D71A4" w:rsidRDefault="000B2F5C" w:rsidP="000B2F5C">
            <w:pPr>
              <w:spacing w:after="0" w:line="240" w:lineRule="auto"/>
              <w:jc w:val="both"/>
              <w:rPr>
                <w:color w:val="7030A0"/>
              </w:rPr>
            </w:pPr>
            <w:r w:rsidRPr="000D71A4">
              <w:rPr>
                <w:color w:val="7030A0"/>
              </w:rPr>
              <w:t>Nr tel.</w:t>
            </w:r>
          </w:p>
        </w:tc>
        <w:tc>
          <w:tcPr>
            <w:tcW w:w="5296" w:type="dxa"/>
            <w:tcBorders>
              <w:top w:val="none" w:sz="6" w:space="0" w:color="auto"/>
              <w:left w:val="none" w:sz="6" w:space="0" w:color="auto"/>
              <w:bottom w:val="none" w:sz="6" w:space="0" w:color="auto"/>
            </w:tcBorders>
          </w:tcPr>
          <w:p w14:paraId="5FF2F88E" w14:textId="77777777" w:rsidR="000B2F5C" w:rsidRPr="000D71A4" w:rsidRDefault="000B2F5C" w:rsidP="000B2F5C">
            <w:pPr>
              <w:spacing w:after="0" w:line="240" w:lineRule="auto"/>
              <w:jc w:val="both"/>
              <w:rPr>
                <w:color w:val="7030A0"/>
              </w:rPr>
            </w:pPr>
          </w:p>
        </w:tc>
      </w:tr>
      <w:tr w:rsidR="000D71A4" w:rsidRPr="000D71A4" w14:paraId="5DC1BFC5" w14:textId="77777777" w:rsidTr="000B2F5C">
        <w:trPr>
          <w:trHeight w:val="110"/>
        </w:trPr>
        <w:tc>
          <w:tcPr>
            <w:tcW w:w="3776" w:type="dxa"/>
            <w:tcBorders>
              <w:top w:val="none" w:sz="6" w:space="0" w:color="auto"/>
              <w:bottom w:val="none" w:sz="6" w:space="0" w:color="auto"/>
              <w:right w:val="none" w:sz="6" w:space="0" w:color="auto"/>
            </w:tcBorders>
          </w:tcPr>
          <w:p w14:paraId="1B1E7020" w14:textId="50CDC0DD" w:rsidR="000B2F5C" w:rsidRPr="000D71A4" w:rsidRDefault="000B2F5C" w:rsidP="000B2F5C">
            <w:pPr>
              <w:spacing w:after="0" w:line="240" w:lineRule="auto"/>
              <w:jc w:val="both"/>
              <w:rPr>
                <w:color w:val="7030A0"/>
              </w:rPr>
            </w:pPr>
            <w:r w:rsidRPr="000D71A4">
              <w:rPr>
                <w:color w:val="7030A0"/>
              </w:rPr>
              <w:t>Adres e-mail</w:t>
            </w:r>
          </w:p>
        </w:tc>
        <w:tc>
          <w:tcPr>
            <w:tcW w:w="5296" w:type="dxa"/>
            <w:tcBorders>
              <w:top w:val="none" w:sz="6" w:space="0" w:color="auto"/>
              <w:left w:val="none" w:sz="6" w:space="0" w:color="auto"/>
              <w:bottom w:val="none" w:sz="6" w:space="0" w:color="auto"/>
            </w:tcBorders>
          </w:tcPr>
          <w:p w14:paraId="79C03518" w14:textId="77777777" w:rsidR="000B2F5C" w:rsidRPr="000D71A4" w:rsidRDefault="000B2F5C" w:rsidP="000B2F5C">
            <w:pPr>
              <w:spacing w:after="0" w:line="240" w:lineRule="auto"/>
              <w:jc w:val="both"/>
              <w:rPr>
                <w:color w:val="7030A0"/>
              </w:rPr>
            </w:pPr>
          </w:p>
        </w:tc>
      </w:tr>
      <w:tr w:rsidR="000D71A4" w:rsidRPr="000D71A4" w14:paraId="6E636A24" w14:textId="77777777" w:rsidTr="000B2F5C">
        <w:trPr>
          <w:trHeight w:val="110"/>
        </w:trPr>
        <w:tc>
          <w:tcPr>
            <w:tcW w:w="3776" w:type="dxa"/>
            <w:tcBorders>
              <w:top w:val="none" w:sz="6" w:space="0" w:color="auto"/>
              <w:bottom w:val="none" w:sz="6" w:space="0" w:color="auto"/>
              <w:right w:val="none" w:sz="6" w:space="0" w:color="auto"/>
            </w:tcBorders>
          </w:tcPr>
          <w:p w14:paraId="2CA15CEC" w14:textId="6B050B4A" w:rsidR="000B2F5C" w:rsidRPr="000D71A4" w:rsidRDefault="000B2F5C" w:rsidP="000B2F5C">
            <w:pPr>
              <w:spacing w:after="0" w:line="240" w:lineRule="auto"/>
              <w:jc w:val="both"/>
              <w:rPr>
                <w:color w:val="7030A0"/>
              </w:rPr>
            </w:pPr>
            <w:r w:rsidRPr="000D71A4">
              <w:rPr>
                <w:color w:val="7030A0"/>
              </w:rPr>
              <w:t>Nr dz. ew.</w:t>
            </w:r>
          </w:p>
        </w:tc>
        <w:tc>
          <w:tcPr>
            <w:tcW w:w="5296" w:type="dxa"/>
            <w:tcBorders>
              <w:top w:val="none" w:sz="6" w:space="0" w:color="auto"/>
              <w:left w:val="none" w:sz="6" w:space="0" w:color="auto"/>
              <w:bottom w:val="none" w:sz="6" w:space="0" w:color="auto"/>
            </w:tcBorders>
          </w:tcPr>
          <w:p w14:paraId="457681EE" w14:textId="77777777" w:rsidR="000B2F5C" w:rsidRPr="000D71A4" w:rsidRDefault="000B2F5C" w:rsidP="000B2F5C">
            <w:pPr>
              <w:spacing w:after="0" w:line="240" w:lineRule="auto"/>
              <w:jc w:val="both"/>
              <w:rPr>
                <w:color w:val="7030A0"/>
              </w:rPr>
            </w:pPr>
          </w:p>
        </w:tc>
      </w:tr>
      <w:tr w:rsidR="000D71A4" w:rsidRPr="000D71A4" w14:paraId="65228469" w14:textId="77777777" w:rsidTr="000B2F5C">
        <w:trPr>
          <w:trHeight w:val="245"/>
        </w:trPr>
        <w:tc>
          <w:tcPr>
            <w:tcW w:w="3776" w:type="dxa"/>
            <w:tcBorders>
              <w:top w:val="none" w:sz="6" w:space="0" w:color="auto"/>
              <w:bottom w:val="none" w:sz="6" w:space="0" w:color="auto"/>
              <w:right w:val="none" w:sz="6" w:space="0" w:color="auto"/>
            </w:tcBorders>
          </w:tcPr>
          <w:p w14:paraId="3E58C294" w14:textId="77777777" w:rsidR="000B2F5C" w:rsidRPr="000D71A4" w:rsidRDefault="000B2F5C" w:rsidP="000B2F5C">
            <w:pPr>
              <w:spacing w:after="0" w:line="240" w:lineRule="auto"/>
              <w:jc w:val="both"/>
              <w:rPr>
                <w:color w:val="7030A0"/>
              </w:rPr>
            </w:pPr>
            <w:r w:rsidRPr="000D71A4">
              <w:rPr>
                <w:color w:val="7030A0"/>
              </w:rPr>
              <w:t xml:space="preserve">Współrzędne geograficzne </w:t>
            </w:r>
          </w:p>
        </w:tc>
        <w:tc>
          <w:tcPr>
            <w:tcW w:w="5296" w:type="dxa"/>
            <w:tcBorders>
              <w:top w:val="none" w:sz="6" w:space="0" w:color="auto"/>
              <w:left w:val="none" w:sz="6" w:space="0" w:color="auto"/>
              <w:bottom w:val="none" w:sz="6" w:space="0" w:color="auto"/>
            </w:tcBorders>
          </w:tcPr>
          <w:p w14:paraId="6E2D7ADC" w14:textId="77777777" w:rsidR="000B2F5C" w:rsidRPr="000D71A4" w:rsidRDefault="000B2F5C" w:rsidP="000B2F5C">
            <w:pPr>
              <w:spacing w:after="0" w:line="240" w:lineRule="auto"/>
              <w:jc w:val="both"/>
              <w:rPr>
                <w:color w:val="7030A0"/>
              </w:rPr>
            </w:pPr>
            <w:r w:rsidRPr="000D71A4">
              <w:rPr>
                <w:color w:val="7030A0"/>
              </w:rPr>
              <w:t xml:space="preserve">N 52° 10’ 21.537” </w:t>
            </w:r>
          </w:p>
          <w:p w14:paraId="61CF349E" w14:textId="77777777" w:rsidR="000B2F5C" w:rsidRPr="000D71A4" w:rsidRDefault="000B2F5C" w:rsidP="000B2F5C">
            <w:pPr>
              <w:spacing w:after="0" w:line="240" w:lineRule="auto"/>
              <w:jc w:val="both"/>
              <w:rPr>
                <w:color w:val="7030A0"/>
              </w:rPr>
            </w:pPr>
            <w:r w:rsidRPr="000D71A4">
              <w:rPr>
                <w:color w:val="7030A0"/>
              </w:rPr>
              <w:t xml:space="preserve">E 21° 0’ 56.281 </w:t>
            </w:r>
          </w:p>
        </w:tc>
      </w:tr>
    </w:tbl>
    <w:p w14:paraId="20FE522F" w14:textId="77777777" w:rsidR="00926D45" w:rsidRPr="00926D45" w:rsidRDefault="00926D45" w:rsidP="00926D45">
      <w:pPr>
        <w:spacing w:after="0" w:line="240" w:lineRule="auto"/>
        <w:jc w:val="both"/>
        <w:rPr>
          <w:b/>
          <w:bCs/>
          <w:color w:val="FF0000"/>
        </w:rPr>
      </w:pPr>
      <w:r w:rsidRPr="00926D45">
        <w:rPr>
          <w:b/>
          <w:bCs/>
          <w:color w:val="FF0000"/>
        </w:rPr>
        <w:t>UWAGA!</w:t>
      </w:r>
    </w:p>
    <w:p w14:paraId="0956FD45" w14:textId="1A8FDF18" w:rsidR="008A027D" w:rsidRDefault="00926D45" w:rsidP="00926D45">
      <w:pPr>
        <w:spacing w:after="0" w:line="240" w:lineRule="auto"/>
        <w:jc w:val="both"/>
        <w:rPr>
          <w:color w:val="FF0000"/>
        </w:rPr>
      </w:pPr>
      <w:r>
        <w:rPr>
          <w:color w:val="FF0000"/>
        </w:rPr>
        <w:t xml:space="preserve">Sporządza się </w:t>
      </w:r>
      <w:r w:rsidRPr="00926D45">
        <w:rPr>
          <w:b/>
          <w:bCs/>
          <w:color w:val="FF0000"/>
        </w:rPr>
        <w:t>oddzielnie</w:t>
      </w:r>
      <w:r>
        <w:rPr>
          <w:color w:val="FF0000"/>
        </w:rPr>
        <w:t xml:space="preserve"> dla każdego zabytku/zespołu zabytków – jeśli dotyczy</w:t>
      </w:r>
      <w:r w:rsidR="000D71A4">
        <w:rPr>
          <w:color w:val="FF0000"/>
        </w:rPr>
        <w:t>.</w:t>
      </w:r>
    </w:p>
    <w:p w14:paraId="4ED2A37B" w14:textId="77777777" w:rsidR="000D71A4" w:rsidRDefault="000D71A4" w:rsidP="00926D45">
      <w:pPr>
        <w:spacing w:after="0" w:line="240" w:lineRule="auto"/>
        <w:jc w:val="both"/>
      </w:pPr>
    </w:p>
    <w:p w14:paraId="77EA6366" w14:textId="2740ED00" w:rsidR="008A027D" w:rsidRDefault="008A027D" w:rsidP="000B2F5C">
      <w:pPr>
        <w:pStyle w:val="Akapitzlist"/>
        <w:numPr>
          <w:ilvl w:val="1"/>
          <w:numId w:val="1"/>
        </w:numPr>
        <w:spacing w:after="0" w:line="240" w:lineRule="auto"/>
        <w:jc w:val="both"/>
      </w:pPr>
      <w:r>
        <w:t>Opis najcenniejszych elementów</w:t>
      </w:r>
    </w:p>
    <w:p w14:paraId="7F4D8B54" w14:textId="4BACDE73" w:rsidR="000B2F5C" w:rsidRDefault="000B2F5C" w:rsidP="000B2F5C">
      <w:pPr>
        <w:spacing w:after="0" w:line="240" w:lineRule="auto"/>
        <w:jc w:val="both"/>
      </w:pPr>
    </w:p>
    <w:p w14:paraId="41DEC74E" w14:textId="63FBD6AC" w:rsidR="000B2F5C" w:rsidRPr="000D71A4" w:rsidRDefault="00985C65" w:rsidP="000B2F5C">
      <w:pPr>
        <w:spacing w:after="0" w:line="240" w:lineRule="auto"/>
        <w:jc w:val="both"/>
        <w:rPr>
          <w:color w:val="7030A0"/>
        </w:rPr>
      </w:pPr>
      <w:r w:rsidRPr="000D71A4">
        <w:rPr>
          <w:color w:val="7030A0"/>
        </w:rPr>
        <w:t xml:space="preserve">Opis i wykaz najcenniejszych elementów wystroju architektonicznego. Charakterystyka wystroju zabytku podlegającego zabezpieczeniu na wypadek konfliktu zbrojnego obejmuje wykaz tych elementów i wnioski dotyczące sposobu zabezpieczenia (cenne elementy wystroju architektonicznego planowane do zabezpieczenia można przedstawić np. na fotografiach). </w:t>
      </w:r>
    </w:p>
    <w:p w14:paraId="420408DF" w14:textId="77777777" w:rsidR="000B2F5C" w:rsidRDefault="000B2F5C" w:rsidP="000B2F5C">
      <w:pPr>
        <w:spacing w:after="0" w:line="240" w:lineRule="auto"/>
        <w:jc w:val="both"/>
      </w:pPr>
    </w:p>
    <w:p w14:paraId="690CCA47" w14:textId="5A920E01" w:rsidR="000B2F5C" w:rsidRDefault="008A027D" w:rsidP="000B2F5C">
      <w:pPr>
        <w:pStyle w:val="Akapitzlist"/>
        <w:numPr>
          <w:ilvl w:val="1"/>
          <w:numId w:val="1"/>
        </w:numPr>
        <w:spacing w:after="0" w:line="240" w:lineRule="auto"/>
        <w:jc w:val="both"/>
      </w:pPr>
      <w:r>
        <w:t>Stan dokumentacji</w:t>
      </w:r>
    </w:p>
    <w:p w14:paraId="2D5CCE88" w14:textId="4273E497" w:rsidR="000B2F5C" w:rsidRDefault="000B2F5C" w:rsidP="000B2F5C">
      <w:pPr>
        <w:spacing w:after="0" w:line="240" w:lineRule="auto"/>
        <w:jc w:val="both"/>
      </w:pPr>
    </w:p>
    <w:p w14:paraId="7315415B" w14:textId="7EA563E3" w:rsidR="000B2F5C" w:rsidRDefault="00F416A0" w:rsidP="000B2F5C">
      <w:pPr>
        <w:spacing w:after="0" w:line="240" w:lineRule="auto"/>
        <w:jc w:val="both"/>
        <w:rPr>
          <w:color w:val="7030A0"/>
        </w:rPr>
      </w:pPr>
      <w:r w:rsidRPr="000D71A4">
        <w:rPr>
          <w:color w:val="7030A0"/>
        </w:rPr>
        <w:t>Krótki o</w:t>
      </w:r>
      <w:r w:rsidR="000B2F5C" w:rsidRPr="000D71A4">
        <w:rPr>
          <w:color w:val="7030A0"/>
        </w:rPr>
        <w:t xml:space="preserve">pis </w:t>
      </w:r>
      <w:r w:rsidRPr="000D71A4">
        <w:rPr>
          <w:color w:val="7030A0"/>
        </w:rPr>
        <w:t xml:space="preserve">i ocena stanu </w:t>
      </w:r>
      <w:r w:rsidR="000B2F5C" w:rsidRPr="000D71A4">
        <w:rPr>
          <w:color w:val="7030A0"/>
        </w:rPr>
        <w:t>dostępnej dokumentacji ewidencyjnej zabytków</w:t>
      </w:r>
      <w:r w:rsidR="00985C65" w:rsidRPr="000D71A4">
        <w:rPr>
          <w:color w:val="7030A0"/>
        </w:rPr>
        <w:t>: wpis do rejestru zabytków, organ, nr decyzji, data.</w:t>
      </w:r>
    </w:p>
    <w:p w14:paraId="1FEC4691" w14:textId="77777777" w:rsidR="000D71A4" w:rsidRPr="000D71A4" w:rsidRDefault="000D71A4" w:rsidP="000B2F5C">
      <w:pPr>
        <w:spacing w:after="0" w:line="240" w:lineRule="auto"/>
        <w:jc w:val="both"/>
        <w:rPr>
          <w:color w:val="7030A0"/>
        </w:rPr>
      </w:pPr>
    </w:p>
    <w:tbl>
      <w:tblPr>
        <w:tblStyle w:val="Tabela-Siatka"/>
        <w:tblW w:w="0" w:type="auto"/>
        <w:tblLook w:val="04A0" w:firstRow="1" w:lastRow="0" w:firstColumn="1" w:lastColumn="0" w:noHBand="0" w:noVBand="1"/>
      </w:tblPr>
      <w:tblGrid>
        <w:gridCol w:w="494"/>
        <w:gridCol w:w="3017"/>
        <w:gridCol w:w="1830"/>
        <w:gridCol w:w="2309"/>
        <w:gridCol w:w="1412"/>
      </w:tblGrid>
      <w:tr w:rsidR="00985C65" w:rsidRPr="00985C65" w14:paraId="56C9CDC2" w14:textId="77777777" w:rsidTr="00985C65">
        <w:tc>
          <w:tcPr>
            <w:tcW w:w="494" w:type="dxa"/>
          </w:tcPr>
          <w:p w14:paraId="1097D7BD" w14:textId="1FF5BD6D" w:rsidR="00985C65" w:rsidRPr="00985C65" w:rsidRDefault="00985C65" w:rsidP="00985C65">
            <w:pPr>
              <w:jc w:val="center"/>
              <w:rPr>
                <w:sz w:val="18"/>
                <w:szCs w:val="18"/>
              </w:rPr>
            </w:pPr>
            <w:r w:rsidRPr="00985C65">
              <w:rPr>
                <w:sz w:val="18"/>
                <w:szCs w:val="18"/>
              </w:rPr>
              <w:t>l.p.</w:t>
            </w:r>
          </w:p>
        </w:tc>
        <w:tc>
          <w:tcPr>
            <w:tcW w:w="3017" w:type="dxa"/>
          </w:tcPr>
          <w:p w14:paraId="5F0CCD14" w14:textId="7F62E929" w:rsidR="00985C65" w:rsidRPr="00985C65" w:rsidRDefault="00985C65" w:rsidP="00985C65">
            <w:pPr>
              <w:jc w:val="center"/>
              <w:rPr>
                <w:sz w:val="18"/>
                <w:szCs w:val="18"/>
              </w:rPr>
            </w:pPr>
            <w:r w:rsidRPr="00985C65">
              <w:rPr>
                <w:sz w:val="18"/>
                <w:szCs w:val="18"/>
              </w:rPr>
              <w:t>Nazwa zabytku</w:t>
            </w:r>
          </w:p>
        </w:tc>
        <w:tc>
          <w:tcPr>
            <w:tcW w:w="1830" w:type="dxa"/>
          </w:tcPr>
          <w:p w14:paraId="09245DCC" w14:textId="0D69744B" w:rsidR="00985C65" w:rsidRPr="00985C65" w:rsidRDefault="00985C65" w:rsidP="00985C65">
            <w:pPr>
              <w:jc w:val="center"/>
              <w:rPr>
                <w:sz w:val="18"/>
                <w:szCs w:val="18"/>
              </w:rPr>
            </w:pPr>
            <w:r w:rsidRPr="00985C65">
              <w:rPr>
                <w:sz w:val="18"/>
                <w:szCs w:val="18"/>
              </w:rPr>
              <w:t>Nr wpisu do rejestru</w:t>
            </w:r>
          </w:p>
        </w:tc>
        <w:tc>
          <w:tcPr>
            <w:tcW w:w="2309" w:type="dxa"/>
          </w:tcPr>
          <w:p w14:paraId="532F134E" w14:textId="6E4B67C3" w:rsidR="00985C65" w:rsidRPr="00985C65" w:rsidRDefault="00985C65" w:rsidP="00985C65">
            <w:pPr>
              <w:jc w:val="center"/>
              <w:rPr>
                <w:sz w:val="18"/>
                <w:szCs w:val="18"/>
              </w:rPr>
            </w:pPr>
            <w:r w:rsidRPr="00985C65">
              <w:rPr>
                <w:sz w:val="18"/>
                <w:szCs w:val="18"/>
              </w:rPr>
              <w:t>Określenie organu wydającego decyzję</w:t>
            </w:r>
          </w:p>
        </w:tc>
        <w:tc>
          <w:tcPr>
            <w:tcW w:w="1412" w:type="dxa"/>
          </w:tcPr>
          <w:p w14:paraId="50047A04" w14:textId="2D27E61B" w:rsidR="00985C65" w:rsidRPr="00985C65" w:rsidRDefault="00985C65" w:rsidP="00985C65">
            <w:pPr>
              <w:jc w:val="center"/>
              <w:rPr>
                <w:sz w:val="18"/>
                <w:szCs w:val="18"/>
              </w:rPr>
            </w:pPr>
            <w:r w:rsidRPr="00985C65">
              <w:rPr>
                <w:sz w:val="18"/>
                <w:szCs w:val="18"/>
              </w:rPr>
              <w:t>Data wpisu</w:t>
            </w:r>
          </w:p>
        </w:tc>
      </w:tr>
      <w:tr w:rsidR="00985C65" w:rsidRPr="00985C65" w14:paraId="7C2837DD" w14:textId="77777777" w:rsidTr="00985C65">
        <w:tc>
          <w:tcPr>
            <w:tcW w:w="494" w:type="dxa"/>
          </w:tcPr>
          <w:p w14:paraId="18EFD77A" w14:textId="4C392CA3" w:rsidR="00985C65" w:rsidRPr="00985C65" w:rsidRDefault="00985C65" w:rsidP="000B2F5C">
            <w:pPr>
              <w:jc w:val="both"/>
            </w:pPr>
            <w:r w:rsidRPr="00985C65">
              <w:t>1.</w:t>
            </w:r>
          </w:p>
        </w:tc>
        <w:tc>
          <w:tcPr>
            <w:tcW w:w="3017" w:type="dxa"/>
          </w:tcPr>
          <w:p w14:paraId="16E7714F" w14:textId="2C3C1B4B" w:rsidR="00985C65" w:rsidRPr="00985C65" w:rsidRDefault="00985C65" w:rsidP="000B2F5C">
            <w:pPr>
              <w:jc w:val="both"/>
            </w:pPr>
          </w:p>
        </w:tc>
        <w:tc>
          <w:tcPr>
            <w:tcW w:w="1830" w:type="dxa"/>
          </w:tcPr>
          <w:p w14:paraId="47F29168" w14:textId="77777777" w:rsidR="00985C65" w:rsidRPr="00985C65" w:rsidRDefault="00985C65" w:rsidP="000B2F5C">
            <w:pPr>
              <w:jc w:val="both"/>
            </w:pPr>
          </w:p>
        </w:tc>
        <w:tc>
          <w:tcPr>
            <w:tcW w:w="2309" w:type="dxa"/>
          </w:tcPr>
          <w:p w14:paraId="3FC114FA" w14:textId="77777777" w:rsidR="00985C65" w:rsidRPr="00985C65" w:rsidRDefault="00985C65" w:rsidP="000B2F5C">
            <w:pPr>
              <w:jc w:val="both"/>
            </w:pPr>
          </w:p>
        </w:tc>
        <w:tc>
          <w:tcPr>
            <w:tcW w:w="1412" w:type="dxa"/>
          </w:tcPr>
          <w:p w14:paraId="6D4E9E9F" w14:textId="77777777" w:rsidR="00985C65" w:rsidRPr="00985C65" w:rsidRDefault="00985C65" w:rsidP="000B2F5C">
            <w:pPr>
              <w:jc w:val="both"/>
            </w:pPr>
          </w:p>
        </w:tc>
      </w:tr>
      <w:tr w:rsidR="00985C65" w:rsidRPr="00985C65" w14:paraId="14CAD8DE" w14:textId="77777777" w:rsidTr="00985C65">
        <w:tc>
          <w:tcPr>
            <w:tcW w:w="494" w:type="dxa"/>
          </w:tcPr>
          <w:p w14:paraId="1FD5C978" w14:textId="61C86A2A" w:rsidR="00985C65" w:rsidRPr="00985C65" w:rsidRDefault="00985C65" w:rsidP="000B2F5C">
            <w:pPr>
              <w:jc w:val="both"/>
            </w:pPr>
            <w:r w:rsidRPr="00985C65">
              <w:t>2.</w:t>
            </w:r>
          </w:p>
        </w:tc>
        <w:tc>
          <w:tcPr>
            <w:tcW w:w="3017" w:type="dxa"/>
          </w:tcPr>
          <w:p w14:paraId="2DF40E1A" w14:textId="442A24E2" w:rsidR="00985C65" w:rsidRPr="00985C65" w:rsidRDefault="00985C65" w:rsidP="000B2F5C">
            <w:pPr>
              <w:jc w:val="both"/>
            </w:pPr>
          </w:p>
        </w:tc>
        <w:tc>
          <w:tcPr>
            <w:tcW w:w="1830" w:type="dxa"/>
          </w:tcPr>
          <w:p w14:paraId="06CDB5D1" w14:textId="77777777" w:rsidR="00985C65" w:rsidRPr="00985C65" w:rsidRDefault="00985C65" w:rsidP="000B2F5C">
            <w:pPr>
              <w:jc w:val="both"/>
            </w:pPr>
          </w:p>
        </w:tc>
        <w:tc>
          <w:tcPr>
            <w:tcW w:w="2309" w:type="dxa"/>
          </w:tcPr>
          <w:p w14:paraId="1CC4D983" w14:textId="77777777" w:rsidR="00985C65" w:rsidRPr="00985C65" w:rsidRDefault="00985C65" w:rsidP="000B2F5C">
            <w:pPr>
              <w:jc w:val="both"/>
            </w:pPr>
          </w:p>
        </w:tc>
        <w:tc>
          <w:tcPr>
            <w:tcW w:w="1412" w:type="dxa"/>
          </w:tcPr>
          <w:p w14:paraId="46D92E1D" w14:textId="77777777" w:rsidR="00985C65" w:rsidRPr="00985C65" w:rsidRDefault="00985C65" w:rsidP="000B2F5C">
            <w:pPr>
              <w:jc w:val="both"/>
            </w:pPr>
          </w:p>
        </w:tc>
      </w:tr>
      <w:tr w:rsidR="00985C65" w:rsidRPr="00985C65" w14:paraId="666B7C3F" w14:textId="77777777" w:rsidTr="00985C65">
        <w:tc>
          <w:tcPr>
            <w:tcW w:w="494" w:type="dxa"/>
          </w:tcPr>
          <w:p w14:paraId="52FDF3B4" w14:textId="1AF51DB2" w:rsidR="00985C65" w:rsidRPr="00985C65" w:rsidRDefault="00985C65" w:rsidP="000B2F5C">
            <w:pPr>
              <w:jc w:val="both"/>
            </w:pPr>
            <w:r w:rsidRPr="00985C65">
              <w:t>3.</w:t>
            </w:r>
          </w:p>
        </w:tc>
        <w:tc>
          <w:tcPr>
            <w:tcW w:w="3017" w:type="dxa"/>
          </w:tcPr>
          <w:p w14:paraId="44EE7751" w14:textId="679ED27D" w:rsidR="00985C65" w:rsidRPr="00985C65" w:rsidRDefault="00985C65" w:rsidP="000B2F5C">
            <w:pPr>
              <w:jc w:val="both"/>
            </w:pPr>
          </w:p>
        </w:tc>
        <w:tc>
          <w:tcPr>
            <w:tcW w:w="1830" w:type="dxa"/>
          </w:tcPr>
          <w:p w14:paraId="0B6440E3" w14:textId="77777777" w:rsidR="00985C65" w:rsidRPr="00985C65" w:rsidRDefault="00985C65" w:rsidP="000B2F5C">
            <w:pPr>
              <w:jc w:val="both"/>
            </w:pPr>
          </w:p>
        </w:tc>
        <w:tc>
          <w:tcPr>
            <w:tcW w:w="2309" w:type="dxa"/>
          </w:tcPr>
          <w:p w14:paraId="2019EB81" w14:textId="77777777" w:rsidR="00985C65" w:rsidRPr="00985C65" w:rsidRDefault="00985C65" w:rsidP="000B2F5C">
            <w:pPr>
              <w:jc w:val="both"/>
            </w:pPr>
          </w:p>
        </w:tc>
        <w:tc>
          <w:tcPr>
            <w:tcW w:w="1412" w:type="dxa"/>
          </w:tcPr>
          <w:p w14:paraId="1D6C7FB1" w14:textId="77777777" w:rsidR="00985C65" w:rsidRPr="00985C65" w:rsidRDefault="00985C65" w:rsidP="000B2F5C">
            <w:pPr>
              <w:jc w:val="both"/>
            </w:pPr>
          </w:p>
        </w:tc>
      </w:tr>
    </w:tbl>
    <w:p w14:paraId="48833E8D" w14:textId="77777777" w:rsidR="00985C65" w:rsidRPr="005522C8" w:rsidRDefault="00985C65" w:rsidP="000B2F5C">
      <w:pPr>
        <w:spacing w:after="0" w:line="240" w:lineRule="auto"/>
        <w:jc w:val="both"/>
        <w:rPr>
          <w:color w:val="FF0000"/>
        </w:rPr>
      </w:pPr>
    </w:p>
    <w:p w14:paraId="70812017" w14:textId="77777777" w:rsidR="000B2F5C" w:rsidRDefault="000B2F5C" w:rsidP="000B2F5C">
      <w:pPr>
        <w:spacing w:after="0" w:line="240" w:lineRule="auto"/>
        <w:jc w:val="both"/>
      </w:pPr>
    </w:p>
    <w:p w14:paraId="35F31A11" w14:textId="3030154E" w:rsidR="008A027D" w:rsidRDefault="008A027D" w:rsidP="008A027D">
      <w:pPr>
        <w:spacing w:after="0" w:line="240" w:lineRule="auto"/>
        <w:jc w:val="both"/>
      </w:pPr>
      <w:r>
        <w:t xml:space="preserve">2.1 Ocena położenia zabytku </w:t>
      </w:r>
    </w:p>
    <w:p w14:paraId="6158AAB9" w14:textId="219A6935" w:rsidR="005522C8" w:rsidRDefault="005522C8" w:rsidP="008A027D">
      <w:pPr>
        <w:spacing w:after="0" w:line="240" w:lineRule="auto"/>
        <w:jc w:val="both"/>
      </w:pPr>
    </w:p>
    <w:p w14:paraId="3BC2D33F" w14:textId="75944F48" w:rsidR="005522C8" w:rsidRPr="000D71A4" w:rsidRDefault="005522C8" w:rsidP="008A027D">
      <w:pPr>
        <w:spacing w:after="0" w:line="240" w:lineRule="auto"/>
        <w:jc w:val="both"/>
        <w:rPr>
          <w:color w:val="7030A0"/>
        </w:rPr>
      </w:pPr>
      <w:r w:rsidRPr="000D71A4">
        <w:rPr>
          <w:color w:val="7030A0"/>
        </w:rPr>
        <w:t xml:space="preserve">Opis miejsca usytuowania obiektu względem innych obiektów zlokalizowanych z najbliższym lub dalszym sąsiedztwie, szczególnie tych które mogą mieć istotny wpływ na ewentualne zagrożenia, np. węzły komunikacyjne, obiekty użyteczności publicznej, obiekty ważne strategicznie, urzędy, dworce lotnicze, lotniska, porty morskie, linie kolejowe, obiekty infrastruktury krytycznej, elektrownie, </w:t>
      </w:r>
      <w:r w:rsidR="003E21E7" w:rsidRPr="000D71A4">
        <w:rPr>
          <w:color w:val="7030A0"/>
        </w:rPr>
        <w:t xml:space="preserve">fabryki </w:t>
      </w:r>
      <w:r w:rsidRPr="000D71A4">
        <w:rPr>
          <w:color w:val="7030A0"/>
        </w:rPr>
        <w:t>itp.</w:t>
      </w:r>
      <w:r w:rsidR="007C21FF" w:rsidRPr="000D71A4">
        <w:rPr>
          <w:color w:val="7030A0"/>
        </w:rPr>
        <w:t xml:space="preserve"> Pozytywne i negatywne uwarunkowania położenia ze względu na ochronę zabytku.</w:t>
      </w:r>
    </w:p>
    <w:p w14:paraId="6F2787CF" w14:textId="77777777" w:rsidR="005522C8" w:rsidRDefault="005522C8" w:rsidP="008A027D">
      <w:pPr>
        <w:spacing w:after="0" w:line="240" w:lineRule="auto"/>
        <w:jc w:val="both"/>
      </w:pPr>
    </w:p>
    <w:p w14:paraId="4A3BD41E" w14:textId="3B828583" w:rsidR="008A027D" w:rsidRDefault="008A027D" w:rsidP="008A027D">
      <w:pPr>
        <w:spacing w:after="0" w:line="240" w:lineRule="auto"/>
        <w:jc w:val="both"/>
      </w:pPr>
      <w:r>
        <w:t xml:space="preserve">2.2. Opis możliwych zagrożeń </w:t>
      </w:r>
    </w:p>
    <w:p w14:paraId="1948CAC8" w14:textId="18982C7B" w:rsidR="005522C8" w:rsidRDefault="005522C8" w:rsidP="008A027D">
      <w:pPr>
        <w:spacing w:after="0" w:line="240" w:lineRule="auto"/>
        <w:jc w:val="both"/>
      </w:pPr>
    </w:p>
    <w:p w14:paraId="3830E0C5" w14:textId="268A83D2" w:rsidR="007C21FF" w:rsidRPr="000D71A4" w:rsidRDefault="007C21FF" w:rsidP="008A027D">
      <w:pPr>
        <w:spacing w:after="0" w:line="240" w:lineRule="auto"/>
        <w:jc w:val="both"/>
        <w:rPr>
          <w:color w:val="7030A0"/>
        </w:rPr>
      </w:pPr>
      <w:r w:rsidRPr="000D71A4">
        <w:rPr>
          <w:color w:val="7030A0"/>
        </w:rPr>
        <w:t>Na podstawie opisanych powyżej elementów sąsiadującej infrastruktury opis możliwych zagrożeń. Prognoza możliwych do wystąpienia zagrożeń zabytków nieruchomych, ich skali i możliwych destrukcyjnych skutków dla zabytków, w miejscu ich usytuowania, np. muzeum, kościoła, biblioteki,</w:t>
      </w:r>
      <w:r w:rsidR="005528BB">
        <w:rPr>
          <w:color w:val="7030A0"/>
        </w:rPr>
        <w:t xml:space="preserve">   </w:t>
      </w:r>
      <w:r w:rsidRPr="000D71A4">
        <w:rPr>
          <w:color w:val="7030A0"/>
        </w:rPr>
        <w:t xml:space="preserve"> w którym przechowywane jest zbiór biblioteczny.</w:t>
      </w:r>
    </w:p>
    <w:p w14:paraId="7383A4E4" w14:textId="7C29C1BF" w:rsidR="00FE3D86" w:rsidRPr="000D71A4" w:rsidRDefault="00FE3D86" w:rsidP="00FE3D86">
      <w:pPr>
        <w:spacing w:after="0" w:line="240" w:lineRule="auto"/>
        <w:jc w:val="both"/>
        <w:rPr>
          <w:color w:val="7030A0"/>
        </w:rPr>
      </w:pPr>
      <w:r w:rsidRPr="000D71A4">
        <w:rPr>
          <w:color w:val="7030A0"/>
        </w:rPr>
        <w:t>Ocena zagrożeń o charakterze kryzysowym mogących wywołać sytuacje kryzysowe oraz ich charakterystyka za względu na możliwość destrukcyjnego odziaływania na zabytek nieruchomy, zespół zabytków.</w:t>
      </w:r>
    </w:p>
    <w:p w14:paraId="1C59A748" w14:textId="77777777" w:rsidR="00FE3D86" w:rsidRPr="000D71A4" w:rsidRDefault="00FE3D86" w:rsidP="00FE3D86">
      <w:pPr>
        <w:spacing w:after="0" w:line="240" w:lineRule="auto"/>
        <w:jc w:val="both"/>
        <w:rPr>
          <w:color w:val="7030A0"/>
        </w:rPr>
      </w:pPr>
      <w:r w:rsidRPr="000D71A4">
        <w:rPr>
          <w:color w:val="7030A0"/>
        </w:rPr>
        <w:t>Ocena zagrożeń zabytków na wypadek konfliktu zbrojnego powinna zawierać zwięzła charakterystykę możliwych zagrożeń zabytku, zespołu zabytków w razie wystąpienia konfliktu zbrojnego ze wskazaniem prawdopodobnego oddziaływania na zabytek, zespół zabytków.</w:t>
      </w:r>
    </w:p>
    <w:p w14:paraId="51588F55" w14:textId="1D1B1866" w:rsidR="00926D45" w:rsidRPr="00946C11" w:rsidRDefault="00B15529" w:rsidP="00FE3D86">
      <w:pPr>
        <w:spacing w:after="0" w:line="240" w:lineRule="auto"/>
        <w:jc w:val="both"/>
        <w:rPr>
          <w:color w:val="FF0000"/>
        </w:rPr>
      </w:pPr>
      <w:r w:rsidRPr="00946C11">
        <w:rPr>
          <w:color w:val="FF0000"/>
        </w:rPr>
        <w:t>UWAGA!</w:t>
      </w:r>
    </w:p>
    <w:p w14:paraId="64B5A3D6" w14:textId="4E7E457A" w:rsidR="00B15529" w:rsidRPr="00946C11" w:rsidRDefault="00B15529" w:rsidP="00FE3D86">
      <w:pPr>
        <w:spacing w:after="0" w:line="240" w:lineRule="auto"/>
        <w:jc w:val="both"/>
        <w:rPr>
          <w:color w:val="FF0000"/>
        </w:rPr>
      </w:pPr>
      <w:r w:rsidRPr="00946C11">
        <w:rPr>
          <w:color w:val="FF0000"/>
        </w:rPr>
        <w:t>Do oceny zagrożeń, można wykorzystać charakterystykę zagrożeń, ocenę ryzyka ich wystąpienia (matryca zagrożeń) z</w:t>
      </w:r>
      <w:r w:rsidR="001D1543" w:rsidRPr="00C229D2">
        <w:rPr>
          <w:b/>
          <w:bCs/>
          <w:color w:val="FF0000"/>
        </w:rPr>
        <w:t xml:space="preserve"> </w:t>
      </w:r>
      <w:r w:rsidR="001D1543" w:rsidRPr="001D1543">
        <w:rPr>
          <w:color w:val="FF0000"/>
        </w:rPr>
        <w:t>właściwego</w:t>
      </w:r>
      <w:r w:rsidR="001D1543">
        <w:rPr>
          <w:b/>
          <w:bCs/>
          <w:color w:val="FF0000"/>
        </w:rPr>
        <w:t xml:space="preserve"> </w:t>
      </w:r>
      <w:r w:rsidRPr="00946C11">
        <w:rPr>
          <w:color w:val="FF0000"/>
        </w:rPr>
        <w:t>Planu Zarządzania Kryzysowego.</w:t>
      </w:r>
    </w:p>
    <w:p w14:paraId="11F0F463" w14:textId="77777777" w:rsidR="005522C8" w:rsidRPr="00B15529" w:rsidRDefault="005522C8" w:rsidP="008A027D">
      <w:pPr>
        <w:spacing w:after="0" w:line="240" w:lineRule="auto"/>
        <w:jc w:val="both"/>
        <w:rPr>
          <w:b/>
          <w:bCs/>
        </w:rPr>
      </w:pPr>
    </w:p>
    <w:p w14:paraId="744569D9" w14:textId="72F157AA" w:rsidR="008A027D" w:rsidRDefault="008A027D" w:rsidP="008A027D">
      <w:pPr>
        <w:spacing w:after="0" w:line="240" w:lineRule="auto"/>
        <w:jc w:val="both"/>
      </w:pPr>
      <w:r>
        <w:t xml:space="preserve">2.3. Wnioski </w:t>
      </w:r>
    </w:p>
    <w:p w14:paraId="2FBD10FE" w14:textId="03419A0C" w:rsidR="003E21E7" w:rsidRDefault="003E21E7" w:rsidP="008A027D">
      <w:pPr>
        <w:spacing w:after="0" w:line="240" w:lineRule="auto"/>
        <w:jc w:val="both"/>
      </w:pPr>
    </w:p>
    <w:p w14:paraId="714F2105" w14:textId="4F338A2E" w:rsidR="007C21FF" w:rsidRPr="000D71A4" w:rsidRDefault="003E21E7" w:rsidP="008A027D">
      <w:pPr>
        <w:spacing w:after="0" w:line="240" w:lineRule="auto"/>
        <w:jc w:val="both"/>
        <w:rPr>
          <w:color w:val="7030A0"/>
        </w:rPr>
      </w:pPr>
      <w:bookmarkStart w:id="17" w:name="_Hlk119492914"/>
      <w:r w:rsidRPr="000D71A4">
        <w:rPr>
          <w:color w:val="7030A0"/>
        </w:rPr>
        <w:t xml:space="preserve">Analiza koniecznych do uwzględnienia ryzyk związanych z opisanymi powyżej zagrożeniami. </w:t>
      </w:r>
      <w:r w:rsidR="00FE3D86" w:rsidRPr="000D71A4">
        <w:rPr>
          <w:color w:val="7030A0"/>
        </w:rPr>
        <w:t>Generalne wnioski dotyczące prognozowanego oddziaływania zagrożeń ze względu na położenie oraz sposób zabezpieczenia i ochrony zabytku</w:t>
      </w:r>
      <w:bookmarkEnd w:id="17"/>
      <w:r w:rsidR="00FE3D86" w:rsidRPr="000D71A4">
        <w:rPr>
          <w:color w:val="7030A0"/>
        </w:rPr>
        <w:t xml:space="preserve"> lub zespołu zabytków.</w:t>
      </w:r>
    </w:p>
    <w:p w14:paraId="7E2D865F" w14:textId="0A186084" w:rsidR="003E21E7" w:rsidRDefault="00926D45" w:rsidP="00926D45">
      <w:pPr>
        <w:spacing w:after="0" w:line="240" w:lineRule="auto"/>
        <w:jc w:val="both"/>
        <w:rPr>
          <w:color w:val="FF0000"/>
        </w:rPr>
      </w:pPr>
      <w:r>
        <w:rPr>
          <w:color w:val="FF0000"/>
        </w:rPr>
        <w:t xml:space="preserve"> </w:t>
      </w:r>
    </w:p>
    <w:p w14:paraId="0CB883C2" w14:textId="77777777" w:rsidR="00926D45" w:rsidRDefault="00926D45" w:rsidP="00926D45">
      <w:pPr>
        <w:spacing w:after="0" w:line="240" w:lineRule="auto"/>
        <w:jc w:val="both"/>
      </w:pPr>
    </w:p>
    <w:p w14:paraId="5D529FDE" w14:textId="77777777" w:rsidR="003E21E7" w:rsidRDefault="008A027D" w:rsidP="008A027D">
      <w:pPr>
        <w:spacing w:after="0" w:line="240" w:lineRule="auto"/>
        <w:jc w:val="both"/>
      </w:pPr>
      <w:r>
        <w:t xml:space="preserve">3. Ocena stanu technicznego obiektu, urządzeń i instalacji, komunikacji wewnętrznej, dojazdów, miejsc poboru lub odprowadzania wody i innych </w:t>
      </w:r>
    </w:p>
    <w:p w14:paraId="3E9290A9" w14:textId="77777777" w:rsidR="003E21E7" w:rsidRDefault="003E21E7" w:rsidP="008A027D">
      <w:pPr>
        <w:spacing w:after="0" w:line="240" w:lineRule="auto"/>
        <w:jc w:val="both"/>
      </w:pPr>
    </w:p>
    <w:p w14:paraId="69B46511" w14:textId="638BD4CE" w:rsidR="003E21E7" w:rsidRPr="000D71A4" w:rsidRDefault="003E21E7" w:rsidP="008A027D">
      <w:pPr>
        <w:spacing w:after="0" w:line="240" w:lineRule="auto"/>
        <w:jc w:val="both"/>
        <w:rPr>
          <w:color w:val="7030A0"/>
        </w:rPr>
      </w:pPr>
      <w:bookmarkStart w:id="18" w:name="_Hlk119493085"/>
      <w:r w:rsidRPr="000D71A4">
        <w:rPr>
          <w:color w:val="7030A0"/>
        </w:rPr>
        <w:t>Jak w  tytule, opis faktyczny stanu technicznego obiektu z uwzględnieniem poszczególnych jego elementów.</w:t>
      </w:r>
      <w:r w:rsidR="00FE3D86" w:rsidRPr="000D71A4">
        <w:rPr>
          <w:color w:val="7030A0"/>
        </w:rPr>
        <w:t xml:space="preserve"> Ocena stanu utrzymania obiektu oraz aktualny stan urządzeń zabezpieczających, instalacji, komunikacji wewnętrznej, dojazdów, miejsc poboru i odprowadzenia wody</w:t>
      </w:r>
      <w:bookmarkEnd w:id="18"/>
      <w:r w:rsidR="00FE3D86" w:rsidRPr="000D71A4">
        <w:rPr>
          <w:color w:val="7030A0"/>
        </w:rPr>
        <w:t>.</w:t>
      </w:r>
    </w:p>
    <w:p w14:paraId="208ABECC" w14:textId="542C7CC3" w:rsidR="00926D45" w:rsidRPr="003E21E7" w:rsidRDefault="00926D45" w:rsidP="00926D45">
      <w:pPr>
        <w:spacing w:after="0" w:line="240" w:lineRule="auto"/>
        <w:jc w:val="both"/>
        <w:rPr>
          <w:color w:val="FF0000"/>
        </w:rPr>
      </w:pPr>
      <w:r>
        <w:rPr>
          <w:color w:val="FF0000"/>
        </w:rPr>
        <w:t xml:space="preserve"> </w:t>
      </w:r>
    </w:p>
    <w:p w14:paraId="46058C30" w14:textId="77777777" w:rsidR="003E21E7" w:rsidRDefault="003E21E7" w:rsidP="008A027D">
      <w:pPr>
        <w:spacing w:after="0" w:line="240" w:lineRule="auto"/>
        <w:jc w:val="both"/>
      </w:pPr>
    </w:p>
    <w:p w14:paraId="19E74936" w14:textId="2553F8DE" w:rsidR="008A027D" w:rsidRDefault="008A027D" w:rsidP="008A027D">
      <w:pPr>
        <w:spacing w:after="0" w:line="240" w:lineRule="auto"/>
        <w:jc w:val="both"/>
      </w:pPr>
      <w:r>
        <w:t>4. Opis zamiaru działania, z określeniem niezbędnych priorytetów</w:t>
      </w:r>
    </w:p>
    <w:p w14:paraId="217F18BE" w14:textId="23E4FE6D" w:rsidR="003E21E7" w:rsidRDefault="003E21E7" w:rsidP="008A027D">
      <w:pPr>
        <w:spacing w:after="0" w:line="240" w:lineRule="auto"/>
        <w:jc w:val="both"/>
      </w:pPr>
    </w:p>
    <w:p w14:paraId="2301676D" w14:textId="10AF77F3" w:rsidR="003E21E7" w:rsidRPr="000D71A4" w:rsidRDefault="003E21E7" w:rsidP="008A027D">
      <w:pPr>
        <w:spacing w:after="0" w:line="240" w:lineRule="auto"/>
        <w:jc w:val="both"/>
        <w:rPr>
          <w:color w:val="7030A0"/>
        </w:rPr>
      </w:pPr>
      <w:bookmarkStart w:id="19" w:name="_Hlk119493129"/>
      <w:r w:rsidRPr="000D71A4">
        <w:rPr>
          <w:color w:val="7030A0"/>
        </w:rPr>
        <w:t>Opis najważniejszych do realizacji przedsięwzięć w przypadku wystąpienia zagrożeń opisanych w pkt 2.2.</w:t>
      </w:r>
      <w:r w:rsidR="00FE3D86" w:rsidRPr="000D71A4">
        <w:rPr>
          <w:color w:val="7030A0"/>
        </w:rPr>
        <w:t xml:space="preserve"> Zwięzłe przedstawienie koncepcji ochrony zabytków ze wskazaniem priorytetów działania (głównych przedsięwzięć) w poszczególnych etapach, osób odpowiedzialnych za kierowanie ochroną, zasad alarmowania i powiadamiania</w:t>
      </w:r>
      <w:r w:rsidR="00F416A0" w:rsidRPr="000D71A4">
        <w:rPr>
          <w:color w:val="7030A0"/>
        </w:rPr>
        <w:t xml:space="preserve"> oraz kierowania i współdziałania w trakcie prowadzenia działań zapobiegawczo-ochronnych i ratowniczych.</w:t>
      </w:r>
    </w:p>
    <w:bookmarkEnd w:id="19"/>
    <w:p w14:paraId="26CE1842" w14:textId="77777777" w:rsidR="003E21E7" w:rsidRPr="003E21E7" w:rsidRDefault="003E21E7" w:rsidP="008A027D">
      <w:pPr>
        <w:spacing w:after="0" w:line="240" w:lineRule="auto"/>
        <w:jc w:val="both"/>
        <w:rPr>
          <w:color w:val="FF0000"/>
        </w:rPr>
      </w:pPr>
    </w:p>
    <w:p w14:paraId="53FEF086" w14:textId="03F98692" w:rsidR="003E21E7" w:rsidRDefault="008A027D" w:rsidP="008A027D">
      <w:pPr>
        <w:spacing w:after="0" w:line="240" w:lineRule="auto"/>
        <w:jc w:val="both"/>
      </w:pPr>
      <w:bookmarkStart w:id="20" w:name="_Hlk119493193"/>
      <w:r>
        <w:t xml:space="preserve">5. Instrukcje postępowania pracowników lub wyznaczonych grup pracowników, w tym wewnętrznych służb ochrony, w razie określonych sytuacji kryzysowych </w:t>
      </w:r>
    </w:p>
    <w:p w14:paraId="16AC32A2" w14:textId="77777777" w:rsidR="003E21E7" w:rsidRDefault="003E21E7" w:rsidP="008A027D">
      <w:pPr>
        <w:spacing w:after="0" w:line="240" w:lineRule="auto"/>
        <w:jc w:val="both"/>
      </w:pPr>
    </w:p>
    <w:p w14:paraId="14583F65" w14:textId="1E1617FB" w:rsidR="003E21E7" w:rsidRPr="000D71A4" w:rsidRDefault="00C51FDB" w:rsidP="008A027D">
      <w:pPr>
        <w:spacing w:after="0" w:line="240" w:lineRule="auto"/>
        <w:jc w:val="both"/>
        <w:rPr>
          <w:color w:val="7030A0"/>
        </w:rPr>
      </w:pPr>
      <w:r w:rsidRPr="000D71A4">
        <w:rPr>
          <w:color w:val="7030A0"/>
        </w:rPr>
        <w:t>Jeśli obiekt ma zatwierdzony przez Komendanta Wojewódzkiego Policji Plan ochrony to proszę załączyć instrukcje ze wspomnianego dokumentu. Jeśli obiekt nie jest objęty obowiązkową ochroną to należy opracować szczegółowe instrukcje dla poniżej wykazanych sytuacji i załączyć wg poniższego wykazu</w:t>
      </w:r>
      <w:r w:rsidR="00F416A0" w:rsidRPr="000D71A4">
        <w:rPr>
          <w:color w:val="7030A0"/>
        </w:rPr>
        <w:t xml:space="preserve"> uwzględniając sposób powiadamiania, miejsce stawienia się oraz zasady postępowania zespołu (zespołów) pracowników, w tym kierownika (kierowników) zespołów, osób wyznaczonych do prac zabezpieczająco-ochronnych przy zabytku lub zespole zabytków.</w:t>
      </w:r>
    </w:p>
    <w:p w14:paraId="39B19669" w14:textId="77777777" w:rsidR="003E21E7" w:rsidRPr="000D71A4" w:rsidRDefault="003E21E7" w:rsidP="008A027D">
      <w:pPr>
        <w:spacing w:after="0" w:line="240" w:lineRule="auto"/>
        <w:jc w:val="both"/>
        <w:rPr>
          <w:color w:val="7030A0"/>
        </w:rPr>
      </w:pPr>
    </w:p>
    <w:p w14:paraId="199EB377" w14:textId="325C89B2" w:rsidR="008A027D" w:rsidRDefault="008A027D" w:rsidP="008A027D">
      <w:pPr>
        <w:spacing w:after="0" w:line="240" w:lineRule="auto"/>
        <w:jc w:val="both"/>
      </w:pPr>
      <w:r>
        <w:t xml:space="preserve">5.1. Instrukcja postepowania na wypadek pożaru </w:t>
      </w:r>
    </w:p>
    <w:p w14:paraId="231B3D32" w14:textId="77777777" w:rsidR="003E21E7" w:rsidRDefault="003E21E7" w:rsidP="008A027D">
      <w:pPr>
        <w:spacing w:after="0" w:line="240" w:lineRule="auto"/>
        <w:jc w:val="both"/>
      </w:pPr>
    </w:p>
    <w:p w14:paraId="7857A8CE" w14:textId="20B7110B" w:rsidR="008A027D" w:rsidRDefault="008A027D" w:rsidP="008A027D">
      <w:pPr>
        <w:spacing w:after="0" w:line="240" w:lineRule="auto"/>
        <w:jc w:val="both"/>
      </w:pPr>
      <w:r>
        <w:t>5.2. Instrukcja postepowania na wypadek powodzi, ulewy lub zalania z innych przyczyn</w:t>
      </w:r>
    </w:p>
    <w:p w14:paraId="2A15A665" w14:textId="77777777" w:rsidR="003E21E7" w:rsidRDefault="003E21E7" w:rsidP="008A027D">
      <w:pPr>
        <w:spacing w:after="0" w:line="240" w:lineRule="auto"/>
        <w:jc w:val="both"/>
      </w:pPr>
    </w:p>
    <w:p w14:paraId="55F3D91A" w14:textId="7775AC4C" w:rsidR="008A027D" w:rsidRDefault="008A027D" w:rsidP="008A027D">
      <w:pPr>
        <w:spacing w:after="0" w:line="240" w:lineRule="auto"/>
        <w:jc w:val="both"/>
      </w:pPr>
      <w:r>
        <w:lastRenderedPageBreak/>
        <w:t xml:space="preserve">5.3. Instrukcja postepowania na wypadek wichury </w:t>
      </w:r>
    </w:p>
    <w:p w14:paraId="785FDA57" w14:textId="77777777" w:rsidR="003E21E7" w:rsidRDefault="003E21E7" w:rsidP="008A027D">
      <w:pPr>
        <w:spacing w:after="0" w:line="240" w:lineRule="auto"/>
        <w:jc w:val="both"/>
      </w:pPr>
    </w:p>
    <w:p w14:paraId="06DC9470" w14:textId="3B7964FC" w:rsidR="008A027D" w:rsidRDefault="008A027D" w:rsidP="008A027D">
      <w:pPr>
        <w:spacing w:after="0" w:line="240" w:lineRule="auto"/>
        <w:jc w:val="both"/>
      </w:pPr>
      <w:r>
        <w:t>5</w:t>
      </w:r>
      <w:r w:rsidRPr="003B7BE4">
        <w:t>.</w:t>
      </w:r>
      <w:r>
        <w:t>4</w:t>
      </w:r>
      <w:r w:rsidRPr="003B7BE4">
        <w:t xml:space="preserve">. Instrukcja postepowania na wypadek </w:t>
      </w:r>
      <w:r>
        <w:t xml:space="preserve">katastrofy budowlanej, awarii technicznej, chemicznej </w:t>
      </w:r>
    </w:p>
    <w:p w14:paraId="3B23EF83" w14:textId="77777777" w:rsidR="003E21E7" w:rsidRDefault="003E21E7" w:rsidP="008A027D">
      <w:pPr>
        <w:spacing w:after="0" w:line="240" w:lineRule="auto"/>
        <w:jc w:val="both"/>
      </w:pPr>
    </w:p>
    <w:p w14:paraId="573745EE" w14:textId="113FD357" w:rsidR="008A027D" w:rsidRDefault="008A027D" w:rsidP="008A027D">
      <w:pPr>
        <w:spacing w:after="0" w:line="240" w:lineRule="auto"/>
        <w:jc w:val="both"/>
      </w:pPr>
      <w:r>
        <w:t>5</w:t>
      </w:r>
      <w:r w:rsidRPr="003B7BE4">
        <w:t>.</w:t>
      </w:r>
      <w:r>
        <w:t>5</w:t>
      </w:r>
      <w:r w:rsidRPr="003B7BE4">
        <w:t xml:space="preserve">. Instrukcja postepowania na wypadek </w:t>
      </w:r>
      <w:r>
        <w:t xml:space="preserve">demonstracji i rozruchów ulicznych, rabunku, aktów wandalizmu </w:t>
      </w:r>
    </w:p>
    <w:p w14:paraId="589B7577" w14:textId="77777777" w:rsidR="003E21E7" w:rsidRDefault="003E21E7" w:rsidP="008A027D">
      <w:pPr>
        <w:spacing w:after="0" w:line="240" w:lineRule="auto"/>
        <w:jc w:val="both"/>
      </w:pPr>
    </w:p>
    <w:p w14:paraId="253498FF" w14:textId="77777777" w:rsidR="003E21E7" w:rsidRDefault="008A027D" w:rsidP="008A027D">
      <w:pPr>
        <w:spacing w:after="0" w:line="240" w:lineRule="auto"/>
        <w:jc w:val="both"/>
      </w:pPr>
      <w:r>
        <w:t>5</w:t>
      </w:r>
      <w:r w:rsidRPr="003B7BE4">
        <w:t>.</w:t>
      </w:r>
      <w:r>
        <w:t>6</w:t>
      </w:r>
      <w:r w:rsidRPr="003B7BE4">
        <w:t xml:space="preserve">. Instrukcja postepowania na wypadek </w:t>
      </w:r>
      <w:r>
        <w:t xml:space="preserve">ataku terrorystycznego </w:t>
      </w:r>
    </w:p>
    <w:p w14:paraId="739043B2" w14:textId="77777777" w:rsidR="00C51FDB" w:rsidRDefault="00C51FDB" w:rsidP="008A027D">
      <w:pPr>
        <w:spacing w:after="0" w:line="240" w:lineRule="auto"/>
        <w:jc w:val="both"/>
      </w:pPr>
    </w:p>
    <w:p w14:paraId="7718C96E" w14:textId="50A2C4C2" w:rsidR="008A027D" w:rsidRDefault="008A027D" w:rsidP="008A027D">
      <w:pPr>
        <w:spacing w:after="0" w:line="240" w:lineRule="auto"/>
        <w:jc w:val="both"/>
      </w:pPr>
      <w:r>
        <w:t>5</w:t>
      </w:r>
      <w:r w:rsidRPr="003B7BE4">
        <w:t>.</w:t>
      </w:r>
      <w:r>
        <w:t>7</w:t>
      </w:r>
      <w:r w:rsidRPr="003B7BE4">
        <w:t xml:space="preserve">. Instrukcja postepowania na wypadek </w:t>
      </w:r>
      <w:r>
        <w:t xml:space="preserve">konfliktu zbrojnego </w:t>
      </w:r>
    </w:p>
    <w:p w14:paraId="0F6338BF" w14:textId="6C84AAEF" w:rsidR="00F416A0" w:rsidRDefault="00F416A0" w:rsidP="008A027D">
      <w:pPr>
        <w:spacing w:after="0" w:line="240" w:lineRule="auto"/>
        <w:jc w:val="both"/>
      </w:pPr>
    </w:p>
    <w:p w14:paraId="35BB4568" w14:textId="7EC68AC3" w:rsidR="00F416A0" w:rsidRPr="000D71A4" w:rsidRDefault="00F416A0" w:rsidP="00F416A0">
      <w:pPr>
        <w:spacing w:after="0" w:line="240" w:lineRule="auto"/>
        <w:jc w:val="both"/>
        <w:rPr>
          <w:color w:val="7030A0"/>
        </w:rPr>
      </w:pPr>
      <w:r w:rsidRPr="000D71A4">
        <w:rPr>
          <w:color w:val="7030A0"/>
        </w:rPr>
        <w:t>Powinna zawierać sposób powiadamiania, miejsce stawiennictwa oraz zasady postępowania w razie spodziewanego zagrożenia wystąpieniem konfliktu zbrojnego i podczas konfliktu zbrojnego określonego zespołu lub zespołów pracowników, w tym kierownika (kierowników) zespołów, osób wyznaczonych do prac zabezpieczająco-ochronnych przy zabytku lub zespole zabytków.</w:t>
      </w:r>
    </w:p>
    <w:bookmarkEnd w:id="20"/>
    <w:p w14:paraId="4E55FA01" w14:textId="77777777" w:rsidR="00C51FDB" w:rsidRDefault="00C51FDB" w:rsidP="008A027D">
      <w:pPr>
        <w:spacing w:after="0" w:line="240" w:lineRule="auto"/>
        <w:jc w:val="both"/>
      </w:pPr>
    </w:p>
    <w:p w14:paraId="0CF46C30" w14:textId="4CEF3E82" w:rsidR="008A027D" w:rsidRDefault="008A027D" w:rsidP="008A027D">
      <w:pPr>
        <w:spacing w:after="0" w:line="240" w:lineRule="auto"/>
        <w:jc w:val="both"/>
      </w:pPr>
      <w:bookmarkStart w:id="21" w:name="_Hlk119493346"/>
      <w:r>
        <w:t xml:space="preserve">6. Wykaz prac przygotowawczych, organizacyjnych, techniczno-inżynieryjnych, dokumentacyjnych </w:t>
      </w:r>
      <w:r>
        <w:br/>
        <w:t xml:space="preserve">i innych niezbędnych do wykonania, z określeniem osób odpowiedzialnych i zespołów, ze wskazaniem przypisanych im zadań oraz czasu ich wykonania </w:t>
      </w:r>
    </w:p>
    <w:p w14:paraId="113DD152" w14:textId="0B93E1A7" w:rsidR="00C51FDB" w:rsidRDefault="00C51FDB" w:rsidP="008A027D">
      <w:pPr>
        <w:spacing w:after="0" w:line="240" w:lineRule="auto"/>
        <w:jc w:val="both"/>
      </w:pPr>
    </w:p>
    <w:p w14:paraId="4344733F" w14:textId="09039BED" w:rsidR="00C51FDB" w:rsidRPr="000D71A4" w:rsidRDefault="00C51FDB" w:rsidP="008A027D">
      <w:pPr>
        <w:spacing w:after="0" w:line="240" w:lineRule="auto"/>
        <w:jc w:val="both"/>
        <w:rPr>
          <w:color w:val="7030A0"/>
        </w:rPr>
      </w:pPr>
      <w:r w:rsidRPr="000D71A4">
        <w:rPr>
          <w:color w:val="7030A0"/>
        </w:rPr>
        <w:t xml:space="preserve">Opis niezbędnych prac, jakie są prowadzone przez właściciela zabytku </w:t>
      </w:r>
      <w:r w:rsidR="00F142B0" w:rsidRPr="000D71A4">
        <w:rPr>
          <w:color w:val="7030A0"/>
        </w:rPr>
        <w:t xml:space="preserve">dla </w:t>
      </w:r>
      <w:r w:rsidR="00E75677" w:rsidRPr="000D71A4">
        <w:rPr>
          <w:color w:val="7030A0"/>
        </w:rPr>
        <w:t>wszystkich</w:t>
      </w:r>
      <w:r w:rsidR="00F142B0" w:rsidRPr="000D71A4">
        <w:rPr>
          <w:color w:val="7030A0"/>
        </w:rPr>
        <w:t xml:space="preserve"> </w:t>
      </w:r>
      <w:r w:rsidR="00421086" w:rsidRPr="000D71A4">
        <w:rPr>
          <w:color w:val="7030A0"/>
        </w:rPr>
        <w:t xml:space="preserve">jego </w:t>
      </w:r>
      <w:r w:rsidR="00F142B0" w:rsidRPr="000D71A4">
        <w:rPr>
          <w:color w:val="7030A0"/>
        </w:rPr>
        <w:t>elementów</w:t>
      </w:r>
      <w:r w:rsidR="00421086" w:rsidRPr="000D71A4">
        <w:rPr>
          <w:color w:val="7030A0"/>
        </w:rPr>
        <w:t>.</w:t>
      </w:r>
      <w:r w:rsidR="00420680" w:rsidRPr="000D71A4">
        <w:rPr>
          <w:color w:val="7030A0"/>
        </w:rPr>
        <w:t xml:space="preserve"> </w:t>
      </w:r>
      <w:r w:rsidR="00421086" w:rsidRPr="000D71A4">
        <w:rPr>
          <w:color w:val="7030A0"/>
        </w:rPr>
        <w:t xml:space="preserve"> </w:t>
      </w:r>
      <w:r w:rsidR="00F416A0" w:rsidRPr="000D71A4">
        <w:rPr>
          <w:color w:val="7030A0"/>
        </w:rPr>
        <w:t xml:space="preserve">Wykaz prac powinien zawierać opis prac przygotowawczych, inżynieryjno-technicznych, dokumentacyjnych z określeniem osób odpowiedzialnych i zespołów wykonawczych oraz przypisanych im zadań i czasu ich wykonania.  </w:t>
      </w:r>
    </w:p>
    <w:p w14:paraId="0DD4C0BE" w14:textId="63AB471D" w:rsidR="00D11A30" w:rsidRPr="000D71A4" w:rsidRDefault="00E75677" w:rsidP="008A027D">
      <w:pPr>
        <w:spacing w:after="0" w:line="240" w:lineRule="auto"/>
        <w:jc w:val="both"/>
        <w:rPr>
          <w:color w:val="7030A0"/>
        </w:rPr>
      </w:pPr>
      <w:r w:rsidRPr="000D71A4">
        <w:rPr>
          <w:color w:val="7030A0"/>
        </w:rPr>
        <w:t>Jeśli obiekt posiada nieliczne elementy podlegające zabezpieczeniu wymagane zestawienia i kalkulacje można ująć w jednej tabeli. Do tabeli należy dołączyć dokumenty uzupełniające zawierające organizację zespołów roboczych dla poszczególnych przedsięwzięć, kolejność wykonania robót zabezpieczająco-ochronnych oraz harmonogram realizacji planowanych przedsięwzięć.</w:t>
      </w:r>
    </w:p>
    <w:p w14:paraId="53450EEA" w14:textId="1B5A0FAF" w:rsidR="00363C81" w:rsidRDefault="00363C81" w:rsidP="008A027D">
      <w:pPr>
        <w:spacing w:after="0" w:line="240" w:lineRule="auto"/>
        <w:jc w:val="both"/>
        <w:rPr>
          <w:color w:val="FF0000"/>
        </w:rPr>
      </w:pPr>
    </w:p>
    <w:p w14:paraId="17E71E38" w14:textId="3D137E95" w:rsidR="008A027D" w:rsidRDefault="008A027D" w:rsidP="008A027D">
      <w:pPr>
        <w:spacing w:after="0" w:line="240" w:lineRule="auto"/>
        <w:jc w:val="both"/>
      </w:pPr>
      <w:r>
        <w:t xml:space="preserve">7. Wykaz rodzajów i ilości potrzebnych materiałów i urządzeń, z określeniem ich przeznaczenia, sposobu pozyskania i miejsc przechowywania </w:t>
      </w:r>
    </w:p>
    <w:p w14:paraId="2FEBFB50" w14:textId="0B14F618" w:rsidR="00866E7A" w:rsidRDefault="00866E7A" w:rsidP="008A027D">
      <w:pPr>
        <w:spacing w:after="0" w:line="240" w:lineRule="auto"/>
        <w:jc w:val="both"/>
      </w:pPr>
    </w:p>
    <w:p w14:paraId="73B1B653" w14:textId="6260576E" w:rsidR="00866E7A" w:rsidRPr="000D71A4" w:rsidRDefault="00E75677" w:rsidP="00866E7A">
      <w:pPr>
        <w:spacing w:after="0" w:line="240" w:lineRule="auto"/>
        <w:jc w:val="both"/>
        <w:rPr>
          <w:color w:val="7030A0"/>
        </w:rPr>
      </w:pPr>
      <w:bookmarkStart w:id="22" w:name="_Hlk112834471"/>
      <w:r w:rsidRPr="000D71A4">
        <w:rPr>
          <w:color w:val="7030A0"/>
        </w:rPr>
        <w:t xml:space="preserve">Zestawienie sporządza się na podstawie </w:t>
      </w:r>
      <w:r w:rsidR="00866E7A" w:rsidRPr="000D71A4">
        <w:rPr>
          <w:color w:val="7030A0"/>
        </w:rPr>
        <w:t>załącznik</w:t>
      </w:r>
      <w:r w:rsidRPr="000D71A4">
        <w:rPr>
          <w:color w:val="7030A0"/>
        </w:rPr>
        <w:t>a</w:t>
      </w:r>
      <w:r w:rsidR="00866E7A" w:rsidRPr="000D71A4">
        <w:rPr>
          <w:color w:val="7030A0"/>
        </w:rPr>
        <w:t xml:space="preserve"> nr 2 do Planu</w:t>
      </w:r>
      <w:r w:rsidRPr="000D71A4">
        <w:rPr>
          <w:color w:val="7030A0"/>
        </w:rPr>
        <w:t>. W tym punkcie należy dodać zapis, że wykaz stanowi Załącznik nr 2 do Planu.</w:t>
      </w:r>
    </w:p>
    <w:bookmarkEnd w:id="22"/>
    <w:p w14:paraId="3E31BBE1" w14:textId="77777777" w:rsidR="00866E7A" w:rsidRDefault="00866E7A" w:rsidP="008A027D">
      <w:pPr>
        <w:spacing w:after="0" w:line="240" w:lineRule="auto"/>
        <w:jc w:val="both"/>
      </w:pPr>
    </w:p>
    <w:p w14:paraId="187F0757" w14:textId="54106B94" w:rsidR="008A027D" w:rsidRDefault="008A027D" w:rsidP="008A027D">
      <w:pPr>
        <w:spacing w:after="0" w:line="240" w:lineRule="auto"/>
        <w:jc w:val="both"/>
      </w:pPr>
      <w:r>
        <w:t xml:space="preserve">8. Określenie przybliżonych kosztów wykonania prac przygotowawczo-zabezpieczających </w:t>
      </w:r>
    </w:p>
    <w:p w14:paraId="14FBFB5D" w14:textId="21E6D629" w:rsidR="00866E7A" w:rsidRDefault="00866E7A" w:rsidP="008A027D">
      <w:pPr>
        <w:spacing w:after="0" w:line="240" w:lineRule="auto"/>
        <w:jc w:val="both"/>
      </w:pPr>
    </w:p>
    <w:p w14:paraId="19B4D317" w14:textId="63D28287" w:rsidR="00E75677" w:rsidRPr="000D71A4" w:rsidRDefault="00E75677" w:rsidP="00E75677">
      <w:pPr>
        <w:spacing w:after="0" w:line="240" w:lineRule="auto"/>
        <w:jc w:val="both"/>
        <w:rPr>
          <w:color w:val="7030A0"/>
        </w:rPr>
      </w:pPr>
      <w:r w:rsidRPr="000D71A4">
        <w:rPr>
          <w:color w:val="7030A0"/>
        </w:rPr>
        <w:t xml:space="preserve">Zestawienie sporządza się na podstawie załącznika nr 1 do Planu. W tym punkcie należy dodać zapis, że </w:t>
      </w:r>
      <w:r w:rsidR="00590C20" w:rsidRPr="000D71A4">
        <w:rPr>
          <w:color w:val="7030A0"/>
        </w:rPr>
        <w:t>przybliżone koszty, wskazano w</w:t>
      </w:r>
      <w:r w:rsidRPr="000D71A4">
        <w:rPr>
          <w:color w:val="7030A0"/>
        </w:rPr>
        <w:t xml:space="preserve"> Załącznik</w:t>
      </w:r>
      <w:r w:rsidR="00590C20" w:rsidRPr="000D71A4">
        <w:rPr>
          <w:color w:val="7030A0"/>
        </w:rPr>
        <w:t>u</w:t>
      </w:r>
      <w:r w:rsidRPr="000D71A4">
        <w:rPr>
          <w:color w:val="7030A0"/>
        </w:rPr>
        <w:t xml:space="preserve"> nr 1 do Planu.</w:t>
      </w:r>
    </w:p>
    <w:bookmarkEnd w:id="21"/>
    <w:p w14:paraId="064D67AD" w14:textId="77777777" w:rsidR="005A1A63" w:rsidRPr="00866E7A" w:rsidRDefault="005A1A63" w:rsidP="008A027D">
      <w:pPr>
        <w:spacing w:after="0" w:line="240" w:lineRule="auto"/>
        <w:jc w:val="both"/>
        <w:rPr>
          <w:color w:val="FF0000"/>
        </w:rPr>
      </w:pPr>
    </w:p>
    <w:p w14:paraId="192D6344" w14:textId="77777777" w:rsidR="00866E7A" w:rsidRDefault="008A027D" w:rsidP="008A027D">
      <w:pPr>
        <w:spacing w:after="0" w:line="240" w:lineRule="auto"/>
        <w:jc w:val="both"/>
      </w:pPr>
      <w:r>
        <w:t xml:space="preserve">9. Wykaz </w:t>
      </w:r>
      <w:bookmarkStart w:id="23" w:name="_Hlk112753259"/>
      <w:r>
        <w:t xml:space="preserve">osób reklamowanych </w:t>
      </w:r>
      <w:bookmarkEnd w:id="23"/>
      <w:r>
        <w:t xml:space="preserve">na wniosek kierowników jednostek organizacyjnych na wypadek konfliktu zbrojnego oraz wykaz osób posiadających przydziały organizacyjno-mobilizacyjne do formacji obrony cywilnej </w:t>
      </w:r>
    </w:p>
    <w:p w14:paraId="7DB6B134" w14:textId="77777777" w:rsidR="00866E7A" w:rsidRDefault="00866E7A" w:rsidP="008A027D">
      <w:pPr>
        <w:spacing w:after="0" w:line="240" w:lineRule="auto"/>
        <w:jc w:val="both"/>
      </w:pPr>
    </w:p>
    <w:p w14:paraId="2D3712F3" w14:textId="1B4E35BC" w:rsidR="00866E7A" w:rsidRPr="000D71A4" w:rsidRDefault="00866E7A" w:rsidP="008A027D">
      <w:pPr>
        <w:spacing w:after="0" w:line="240" w:lineRule="auto"/>
        <w:jc w:val="both"/>
        <w:rPr>
          <w:color w:val="7030A0"/>
        </w:rPr>
      </w:pPr>
      <w:r w:rsidRPr="000D71A4">
        <w:rPr>
          <w:color w:val="7030A0"/>
        </w:rPr>
        <w:t>Opisać, że wykaz</w:t>
      </w:r>
      <w:r w:rsidR="00AE71F3" w:rsidRPr="000D71A4">
        <w:rPr>
          <w:color w:val="7030A0"/>
        </w:rPr>
        <w:t xml:space="preserve"> osób reklamowanych</w:t>
      </w:r>
      <w:r w:rsidRPr="000D71A4">
        <w:rPr>
          <w:color w:val="7030A0"/>
        </w:rPr>
        <w:t xml:space="preserve"> z</w:t>
      </w:r>
      <w:r w:rsidR="00590C20" w:rsidRPr="000D71A4">
        <w:rPr>
          <w:color w:val="7030A0"/>
        </w:rPr>
        <w:t>awiera</w:t>
      </w:r>
      <w:r w:rsidRPr="000D71A4">
        <w:rPr>
          <w:color w:val="7030A0"/>
        </w:rPr>
        <w:t xml:space="preserve"> załącznik nr 3 do Planu</w:t>
      </w:r>
      <w:r w:rsidR="00AE71F3" w:rsidRPr="000D71A4">
        <w:rPr>
          <w:color w:val="7030A0"/>
        </w:rPr>
        <w:t xml:space="preserve">, </w:t>
      </w:r>
      <w:r w:rsidR="00590C20" w:rsidRPr="000D71A4">
        <w:rPr>
          <w:color w:val="7030A0"/>
        </w:rPr>
        <w:t>n</w:t>
      </w:r>
      <w:r w:rsidR="00AE71F3" w:rsidRPr="000D71A4">
        <w:rPr>
          <w:color w:val="7030A0"/>
        </w:rPr>
        <w:t>a</w:t>
      </w:r>
      <w:r w:rsidR="00590C20" w:rsidRPr="000D71A4">
        <w:rPr>
          <w:color w:val="7030A0"/>
        </w:rPr>
        <w:t>tomiast</w:t>
      </w:r>
      <w:r w:rsidR="00AE71F3" w:rsidRPr="000D71A4">
        <w:rPr>
          <w:color w:val="7030A0"/>
        </w:rPr>
        <w:t xml:space="preserve"> wykaz osób posiadających przydziały </w:t>
      </w:r>
      <w:r w:rsidR="00590C20" w:rsidRPr="000D71A4">
        <w:rPr>
          <w:color w:val="7030A0"/>
        </w:rPr>
        <w:t xml:space="preserve">zawiera </w:t>
      </w:r>
      <w:r w:rsidR="00AE71F3" w:rsidRPr="000D71A4">
        <w:rPr>
          <w:color w:val="7030A0"/>
        </w:rPr>
        <w:t>załącznik nr 4 do Planu</w:t>
      </w:r>
      <w:r w:rsidR="00590C20" w:rsidRPr="000D71A4">
        <w:rPr>
          <w:color w:val="7030A0"/>
        </w:rPr>
        <w:t>.</w:t>
      </w:r>
    </w:p>
    <w:p w14:paraId="45F61773" w14:textId="5F503BF6" w:rsidR="00590C20" w:rsidRDefault="00590C20" w:rsidP="008A027D">
      <w:pPr>
        <w:spacing w:after="0" w:line="240" w:lineRule="auto"/>
        <w:jc w:val="both"/>
        <w:rPr>
          <w:b/>
          <w:bCs/>
          <w:color w:val="FF0000"/>
        </w:rPr>
      </w:pPr>
      <w:r w:rsidRPr="00590C20">
        <w:rPr>
          <w:b/>
          <w:bCs/>
          <w:color w:val="FF0000"/>
        </w:rPr>
        <w:t>UWAGA!</w:t>
      </w:r>
    </w:p>
    <w:p w14:paraId="779E8599" w14:textId="6E7E2FFE" w:rsidR="00590C20" w:rsidRPr="0025716F" w:rsidRDefault="00590C20" w:rsidP="008A027D">
      <w:pPr>
        <w:spacing w:after="0" w:line="240" w:lineRule="auto"/>
        <w:jc w:val="both"/>
        <w:rPr>
          <w:b/>
          <w:bCs/>
          <w:color w:val="FF0000"/>
        </w:rPr>
      </w:pPr>
      <w:r w:rsidRPr="0025716F">
        <w:rPr>
          <w:b/>
          <w:bCs/>
          <w:color w:val="FF0000"/>
        </w:rPr>
        <w:t xml:space="preserve">Na etapie </w:t>
      </w:r>
      <w:r w:rsidR="0025716F" w:rsidRPr="0025716F">
        <w:rPr>
          <w:b/>
          <w:bCs/>
          <w:color w:val="FF0000"/>
        </w:rPr>
        <w:t>oceny Planu w trybie roboczym, wskazana jest anonimizacji danych osobowych.</w:t>
      </w:r>
    </w:p>
    <w:p w14:paraId="5E71764A" w14:textId="77777777" w:rsidR="00866E7A" w:rsidRDefault="00866E7A" w:rsidP="008A027D">
      <w:pPr>
        <w:spacing w:after="0" w:line="240" w:lineRule="auto"/>
        <w:jc w:val="both"/>
      </w:pPr>
    </w:p>
    <w:p w14:paraId="018A68E0" w14:textId="0E76F882" w:rsidR="008A027D" w:rsidRDefault="008A027D" w:rsidP="008A027D">
      <w:pPr>
        <w:spacing w:after="0" w:line="240" w:lineRule="auto"/>
        <w:jc w:val="both"/>
      </w:pPr>
      <w:r>
        <w:t xml:space="preserve">10. Opis (schemat) systemu alarmowania (powiadamiania), kierowania, współdziałania i łączności </w:t>
      </w:r>
      <w:r>
        <w:br/>
        <w:t xml:space="preserve">z wykazami adresów, telefonów (faksów) jednostek ratowniczych, osób funkcyjnych, specjalistycznych służb, instytucji i rzeczoznawców </w:t>
      </w:r>
    </w:p>
    <w:p w14:paraId="05285205" w14:textId="76DF4588" w:rsidR="007829D2" w:rsidRDefault="007829D2" w:rsidP="008A027D">
      <w:pPr>
        <w:spacing w:after="0" w:line="240" w:lineRule="auto"/>
        <w:jc w:val="both"/>
      </w:pPr>
    </w:p>
    <w:p w14:paraId="6E7B69B1" w14:textId="65C2BE4D" w:rsidR="007829D2" w:rsidRPr="000D71A4" w:rsidRDefault="00E75677" w:rsidP="008A027D">
      <w:pPr>
        <w:spacing w:after="0" w:line="240" w:lineRule="auto"/>
        <w:jc w:val="both"/>
        <w:rPr>
          <w:color w:val="7030A0"/>
        </w:rPr>
      </w:pPr>
      <w:bookmarkStart w:id="24" w:name="_Hlk119493895"/>
      <w:r w:rsidRPr="000D71A4">
        <w:rPr>
          <w:color w:val="7030A0"/>
        </w:rPr>
        <w:t xml:space="preserve">System alarmowania i powiadamiania oraz zasady kierowania ochroną zabytku (zespołów zabytków), współdziałania z organami administracji, zarzadzania kryzysowego, obrony cywilnej i konserwatorskimi odpowiedniego stopnia, a także jednostkami ratowniczymi i instytucjami wyspecjalizowanymi </w:t>
      </w:r>
      <w:r w:rsidR="005528BB">
        <w:rPr>
          <w:color w:val="7030A0"/>
        </w:rPr>
        <w:t xml:space="preserve">                  </w:t>
      </w:r>
      <w:r w:rsidRPr="000D71A4">
        <w:rPr>
          <w:color w:val="7030A0"/>
        </w:rPr>
        <w:t xml:space="preserve">w świadczeniu usług ratowniczo-konserwatorskich można </w:t>
      </w:r>
      <w:r w:rsidR="001257C3" w:rsidRPr="000D71A4">
        <w:rPr>
          <w:color w:val="7030A0"/>
        </w:rPr>
        <w:t>przedstawić</w:t>
      </w:r>
      <w:r w:rsidRPr="000D71A4">
        <w:rPr>
          <w:color w:val="7030A0"/>
        </w:rPr>
        <w:t xml:space="preserve"> w formie ideogramu lub opisowej. Na schemaci</w:t>
      </w:r>
      <w:r w:rsidR="001257C3" w:rsidRPr="000D71A4">
        <w:rPr>
          <w:color w:val="7030A0"/>
        </w:rPr>
        <w:t>e albo w opisie należy uwzględnić niezbędne powiązania funkcjonalne jednostki organizacyjnej w sytuacjach zagrożenia i działaniach ratowniczych, podać sposób łączności, numery telefonów oraz sygnały alarmowe.</w:t>
      </w:r>
      <w:r w:rsidRPr="000D71A4">
        <w:rPr>
          <w:color w:val="7030A0"/>
        </w:rPr>
        <w:t xml:space="preserve"> </w:t>
      </w:r>
    </w:p>
    <w:bookmarkEnd w:id="24"/>
    <w:p w14:paraId="672FA6EB" w14:textId="77777777" w:rsidR="007829D2" w:rsidRPr="007829D2" w:rsidRDefault="007829D2" w:rsidP="008A027D">
      <w:pPr>
        <w:spacing w:after="0" w:line="240" w:lineRule="auto"/>
        <w:jc w:val="both"/>
        <w:rPr>
          <w:color w:val="FF0000"/>
        </w:rPr>
      </w:pPr>
    </w:p>
    <w:p w14:paraId="35E60A74" w14:textId="2DBFE17C" w:rsidR="008A027D" w:rsidRDefault="008A027D" w:rsidP="008A027D">
      <w:pPr>
        <w:spacing w:after="0" w:line="240" w:lineRule="auto"/>
        <w:jc w:val="both"/>
      </w:pPr>
      <w:r>
        <w:t xml:space="preserve">11. Określenie sposobu dokumentowania </w:t>
      </w:r>
      <w:bookmarkStart w:id="25" w:name="_Hlk112757173"/>
      <w:r>
        <w:t>działań ratowniczych i informowania o stratach</w:t>
      </w:r>
      <w:bookmarkEnd w:id="25"/>
      <w:r>
        <w:t xml:space="preserve">, szkodach </w:t>
      </w:r>
      <w:r>
        <w:br/>
        <w:t xml:space="preserve">i potrzebach w zakresie ich likwidacji </w:t>
      </w:r>
    </w:p>
    <w:p w14:paraId="353A1615" w14:textId="106DFAC6" w:rsidR="007829D2" w:rsidRDefault="007829D2" w:rsidP="008A027D">
      <w:pPr>
        <w:spacing w:after="0" w:line="240" w:lineRule="auto"/>
        <w:jc w:val="both"/>
      </w:pPr>
    </w:p>
    <w:p w14:paraId="1F3D9EA6" w14:textId="174B2C93" w:rsidR="00FE0BB5" w:rsidRPr="000D71A4" w:rsidRDefault="00FE0BB5" w:rsidP="00FE0BB5">
      <w:pPr>
        <w:spacing w:after="0" w:line="240" w:lineRule="auto"/>
        <w:jc w:val="both"/>
        <w:rPr>
          <w:color w:val="7030A0"/>
        </w:rPr>
      </w:pPr>
      <w:bookmarkStart w:id="26" w:name="_Hlk119493923"/>
      <w:r w:rsidRPr="000D71A4">
        <w:rPr>
          <w:color w:val="7030A0"/>
        </w:rPr>
        <w:t xml:space="preserve">Opisać sposób dokumentowania działań ratowniczych i informowania o stratach, opisać </w:t>
      </w:r>
      <w:r w:rsidR="002A62D2" w:rsidRPr="000D71A4">
        <w:rPr>
          <w:color w:val="7030A0"/>
        </w:rPr>
        <w:t>formę dokument</w:t>
      </w:r>
      <w:r w:rsidR="002A62D2">
        <w:rPr>
          <w:color w:val="7030A0"/>
        </w:rPr>
        <w:t>owania</w:t>
      </w:r>
      <w:r w:rsidRPr="000D71A4">
        <w:rPr>
          <w:color w:val="7030A0"/>
        </w:rPr>
        <w:t>, wskazać środki niezbędne do likwidacji szkód.</w:t>
      </w:r>
    </w:p>
    <w:p w14:paraId="3FBC4E03" w14:textId="77777777" w:rsidR="0025716F" w:rsidRPr="000D71A4" w:rsidRDefault="001257C3" w:rsidP="008A027D">
      <w:pPr>
        <w:spacing w:after="0" w:line="240" w:lineRule="auto"/>
        <w:jc w:val="both"/>
        <w:rPr>
          <w:color w:val="7030A0"/>
        </w:rPr>
      </w:pPr>
      <w:r w:rsidRPr="000D71A4">
        <w:rPr>
          <w:color w:val="7030A0"/>
        </w:rPr>
        <w:t>Dokumentowanie działań ratowniczych, informowanie o stratach i potrzebach w zakresie ich likwidacji prowadzi się w okresie wystąpienia zagrożenia i trwania działań ratowniczych oraz po ustąpieniu zagrożenia. Sposób dokumentowania strat w zabytkach może być fotograficzny lub opisowy. Informowanie o stratach i potrzebach w zakresie ich likwidacji wykonuje się w formie formularza</w:t>
      </w:r>
      <w:r w:rsidR="0025716F" w:rsidRPr="000D71A4">
        <w:rPr>
          <w:color w:val="7030A0"/>
        </w:rPr>
        <w:t>.</w:t>
      </w:r>
    </w:p>
    <w:p w14:paraId="14D6C01C" w14:textId="77777777" w:rsidR="0025716F" w:rsidRPr="000D71A4" w:rsidRDefault="0025716F" w:rsidP="008A027D">
      <w:pPr>
        <w:spacing w:after="0" w:line="240" w:lineRule="auto"/>
        <w:jc w:val="both"/>
        <w:rPr>
          <w:color w:val="7030A0"/>
        </w:rPr>
      </w:pPr>
    </w:p>
    <w:p w14:paraId="6AC7BA09" w14:textId="4B277416" w:rsidR="001257C3" w:rsidRPr="000D71A4" w:rsidRDefault="0025716F" w:rsidP="008A027D">
      <w:pPr>
        <w:spacing w:after="0" w:line="240" w:lineRule="auto"/>
        <w:jc w:val="both"/>
        <w:rPr>
          <w:color w:val="7030A0"/>
        </w:rPr>
      </w:pPr>
      <w:r w:rsidRPr="000D71A4">
        <w:rPr>
          <w:color w:val="7030A0"/>
        </w:rPr>
        <w:t>W tym punkcie należy dodać zapis, że</w:t>
      </w:r>
      <w:r w:rsidR="001257C3" w:rsidRPr="000D71A4">
        <w:rPr>
          <w:color w:val="7030A0"/>
        </w:rPr>
        <w:t xml:space="preserve"> </w:t>
      </w:r>
      <w:r w:rsidRPr="000D71A4">
        <w:rPr>
          <w:color w:val="7030A0"/>
        </w:rPr>
        <w:t xml:space="preserve">formularz zgłoszenia strat w zabytkach, </w:t>
      </w:r>
      <w:r w:rsidR="001257C3" w:rsidRPr="000D71A4">
        <w:rPr>
          <w:color w:val="7030A0"/>
        </w:rPr>
        <w:t>stanowi</w:t>
      </w:r>
      <w:r w:rsidRPr="000D71A4">
        <w:rPr>
          <w:color w:val="7030A0"/>
        </w:rPr>
        <w:t xml:space="preserve"> z</w:t>
      </w:r>
      <w:r w:rsidR="001257C3" w:rsidRPr="000D71A4">
        <w:rPr>
          <w:color w:val="7030A0"/>
        </w:rPr>
        <w:t xml:space="preserve">ałącznik Nr </w:t>
      </w:r>
      <w:r w:rsidR="00FE0BB5" w:rsidRPr="000D71A4">
        <w:rPr>
          <w:color w:val="7030A0"/>
        </w:rPr>
        <w:t xml:space="preserve">8 </w:t>
      </w:r>
      <w:r w:rsidRPr="000D71A4">
        <w:rPr>
          <w:color w:val="7030A0"/>
        </w:rPr>
        <w:t xml:space="preserve">do </w:t>
      </w:r>
      <w:r w:rsidR="00FE0BB5" w:rsidRPr="000D71A4">
        <w:rPr>
          <w:color w:val="7030A0"/>
        </w:rPr>
        <w:t>Planu</w:t>
      </w:r>
      <w:r w:rsidRPr="000D71A4">
        <w:rPr>
          <w:color w:val="7030A0"/>
        </w:rPr>
        <w:t>.</w:t>
      </w:r>
      <w:bookmarkEnd w:id="26"/>
      <w:r w:rsidRPr="000D71A4">
        <w:rPr>
          <w:color w:val="7030A0"/>
        </w:rPr>
        <w:t xml:space="preserve"> </w:t>
      </w:r>
    </w:p>
    <w:p w14:paraId="2985A7A5" w14:textId="77777777" w:rsidR="007829D2" w:rsidRDefault="007829D2" w:rsidP="008A027D">
      <w:pPr>
        <w:spacing w:after="0" w:line="240" w:lineRule="auto"/>
        <w:jc w:val="both"/>
      </w:pPr>
    </w:p>
    <w:p w14:paraId="552BDD01" w14:textId="3ED83A4A" w:rsidR="008A027D" w:rsidRDefault="008A027D" w:rsidP="008A027D">
      <w:pPr>
        <w:spacing w:after="0" w:line="240" w:lineRule="auto"/>
        <w:jc w:val="both"/>
      </w:pPr>
      <w:r>
        <w:t xml:space="preserve">12. Techniczny projekt zabezpieczenia zabytku </w:t>
      </w:r>
    </w:p>
    <w:p w14:paraId="08410B0B" w14:textId="4A46155A" w:rsidR="003A18C4" w:rsidRDefault="003A18C4" w:rsidP="008A027D">
      <w:pPr>
        <w:spacing w:after="0" w:line="240" w:lineRule="auto"/>
        <w:jc w:val="both"/>
      </w:pPr>
    </w:p>
    <w:p w14:paraId="7DAE0BE9" w14:textId="6B14BEEF" w:rsidR="003A18C4" w:rsidRPr="000D71A4" w:rsidRDefault="003A18C4" w:rsidP="00EF1B3D">
      <w:pPr>
        <w:spacing w:after="0" w:line="240" w:lineRule="auto"/>
        <w:jc w:val="both"/>
        <w:rPr>
          <w:color w:val="7030A0"/>
        </w:rPr>
      </w:pPr>
      <w:r w:rsidRPr="000D71A4">
        <w:rPr>
          <w:color w:val="7030A0"/>
        </w:rPr>
        <w:t xml:space="preserve">Sporządzany przez uprawnione podmioty, </w:t>
      </w:r>
      <w:r w:rsidRPr="000D71A4">
        <w:rPr>
          <w:b/>
          <w:bCs/>
          <w:color w:val="FF0000"/>
          <w:u w:val="single"/>
        </w:rPr>
        <w:t>dla zabytku o szczególnym znaczeniu dla dziedzictwa  narodowego, o bogatym wystroju architektonicznym, na podstawie decyzji właściwego wojewódzkiego konserwatora zabytków</w:t>
      </w:r>
      <w:r w:rsidRPr="000D71A4">
        <w:rPr>
          <w:b/>
          <w:bCs/>
          <w:color w:val="7030A0"/>
        </w:rPr>
        <w:t>,</w:t>
      </w:r>
      <w:r w:rsidRPr="000D71A4">
        <w:rPr>
          <w:color w:val="7030A0"/>
        </w:rPr>
        <w:t xml:space="preserve"> uwzgledniający prace techniczno-</w:t>
      </w:r>
      <w:r w:rsidR="00EF1B3D" w:rsidRPr="000D71A4">
        <w:rPr>
          <w:color w:val="7030A0"/>
        </w:rPr>
        <w:t>inżynieryjne</w:t>
      </w:r>
      <w:r w:rsidRPr="000D71A4">
        <w:rPr>
          <w:color w:val="7030A0"/>
        </w:rPr>
        <w:t xml:space="preserve"> </w:t>
      </w:r>
      <w:r w:rsidR="00EF1B3D" w:rsidRPr="000D71A4">
        <w:rPr>
          <w:color w:val="7030A0"/>
        </w:rPr>
        <w:t>wzmacniające</w:t>
      </w:r>
      <w:r w:rsidRPr="000D71A4">
        <w:rPr>
          <w:color w:val="7030A0"/>
        </w:rPr>
        <w:t xml:space="preserve"> </w:t>
      </w:r>
      <w:r w:rsidR="00EF1B3D" w:rsidRPr="000D71A4">
        <w:rPr>
          <w:color w:val="7030A0"/>
        </w:rPr>
        <w:t xml:space="preserve">konstrukcję </w:t>
      </w:r>
      <w:r w:rsidRPr="000D71A4">
        <w:rPr>
          <w:color w:val="7030A0"/>
        </w:rPr>
        <w:t>i odporno</w:t>
      </w:r>
      <w:r w:rsidR="00EF1B3D" w:rsidRPr="000D71A4">
        <w:rPr>
          <w:color w:val="7030A0"/>
        </w:rPr>
        <w:t>ść</w:t>
      </w:r>
      <w:r w:rsidRPr="000D71A4">
        <w:rPr>
          <w:color w:val="7030A0"/>
        </w:rPr>
        <w:t xml:space="preserve"> obiektu, </w:t>
      </w:r>
      <w:r w:rsidR="00EF1B3D" w:rsidRPr="000D71A4">
        <w:rPr>
          <w:color w:val="7030A0"/>
        </w:rPr>
        <w:t>obudowę</w:t>
      </w:r>
      <w:r w:rsidRPr="000D71A4">
        <w:rPr>
          <w:color w:val="7030A0"/>
        </w:rPr>
        <w:t xml:space="preserve">, </w:t>
      </w:r>
      <w:r w:rsidR="00EF1B3D" w:rsidRPr="000D71A4">
        <w:rPr>
          <w:color w:val="7030A0"/>
        </w:rPr>
        <w:t>osłonę</w:t>
      </w:r>
      <w:r w:rsidRPr="000D71A4">
        <w:rPr>
          <w:color w:val="7030A0"/>
        </w:rPr>
        <w:t xml:space="preserve"> lub demonta</w:t>
      </w:r>
      <w:r w:rsidR="00EF1B3D" w:rsidRPr="000D71A4">
        <w:rPr>
          <w:color w:val="7030A0"/>
        </w:rPr>
        <w:t xml:space="preserve">ż </w:t>
      </w:r>
      <w:r w:rsidRPr="000D71A4">
        <w:rPr>
          <w:color w:val="7030A0"/>
        </w:rPr>
        <w:t xml:space="preserve">i ukrycie wybranych elementów wystroju </w:t>
      </w:r>
      <w:r w:rsidR="00EF1B3D" w:rsidRPr="000D71A4">
        <w:rPr>
          <w:color w:val="7030A0"/>
        </w:rPr>
        <w:t>zewnętrznego</w:t>
      </w:r>
      <w:r w:rsidRPr="000D71A4">
        <w:rPr>
          <w:color w:val="7030A0"/>
        </w:rPr>
        <w:t xml:space="preserve"> i </w:t>
      </w:r>
      <w:r w:rsidR="00EF1B3D" w:rsidRPr="000D71A4">
        <w:rPr>
          <w:color w:val="7030A0"/>
        </w:rPr>
        <w:t>wewnętrznego</w:t>
      </w:r>
      <w:r w:rsidR="000D71A4">
        <w:rPr>
          <w:color w:val="7030A0"/>
        </w:rPr>
        <w:t>.</w:t>
      </w:r>
    </w:p>
    <w:p w14:paraId="7C5A04C7" w14:textId="77777777" w:rsidR="003A18C4" w:rsidRPr="003A18C4" w:rsidRDefault="003A18C4" w:rsidP="008A027D">
      <w:pPr>
        <w:spacing w:after="0" w:line="240" w:lineRule="auto"/>
        <w:jc w:val="both"/>
        <w:rPr>
          <w:color w:val="FF0000"/>
        </w:rPr>
      </w:pPr>
    </w:p>
    <w:p w14:paraId="0ECA6501" w14:textId="3913130D" w:rsidR="008A027D" w:rsidRDefault="008A027D" w:rsidP="008A027D">
      <w:pPr>
        <w:spacing w:after="0" w:line="240" w:lineRule="auto"/>
        <w:jc w:val="both"/>
      </w:pPr>
      <w:r>
        <w:t xml:space="preserve">13. Karta projektowa </w:t>
      </w:r>
    </w:p>
    <w:p w14:paraId="2BCE9A63" w14:textId="30059870" w:rsidR="003A18C4" w:rsidRDefault="003A18C4" w:rsidP="008A027D">
      <w:pPr>
        <w:spacing w:after="0" w:line="240" w:lineRule="auto"/>
        <w:jc w:val="both"/>
      </w:pPr>
    </w:p>
    <w:p w14:paraId="68352551" w14:textId="219900C4" w:rsidR="00FE0BB5" w:rsidRPr="000D71A4" w:rsidRDefault="00FE0BB5" w:rsidP="003A18C4">
      <w:pPr>
        <w:spacing w:after="0" w:line="240" w:lineRule="auto"/>
        <w:jc w:val="both"/>
        <w:rPr>
          <w:b/>
          <w:bCs/>
          <w:color w:val="FF0000"/>
          <w:u w:val="single"/>
        </w:rPr>
      </w:pPr>
      <w:r w:rsidRPr="000D71A4">
        <w:rPr>
          <w:color w:val="7030A0"/>
        </w:rPr>
        <w:t xml:space="preserve">Kartę projektową opracowuje się dla </w:t>
      </w:r>
      <w:r w:rsidRPr="000D71A4">
        <w:rPr>
          <w:b/>
          <w:bCs/>
          <w:color w:val="FF0000"/>
          <w:u w:val="single"/>
        </w:rPr>
        <w:t>zabytków nieruchomych, które posiadają cenne elementy wystroju architektonicznego podlegające zabezpieczeniu</w:t>
      </w:r>
      <w:r w:rsidRPr="000D71A4">
        <w:rPr>
          <w:color w:val="FF0000"/>
        </w:rPr>
        <w:t xml:space="preserve"> </w:t>
      </w:r>
      <w:r w:rsidRPr="000D71A4">
        <w:rPr>
          <w:b/>
          <w:bCs/>
          <w:color w:val="FF0000"/>
          <w:u w:val="single"/>
        </w:rPr>
        <w:t>lub wymagają wzmocnienia elementów konstrukcji</w:t>
      </w:r>
      <w:r w:rsidR="00056899">
        <w:rPr>
          <w:b/>
          <w:bCs/>
          <w:color w:val="FF0000"/>
          <w:u w:val="single"/>
        </w:rPr>
        <w:t>.</w:t>
      </w:r>
    </w:p>
    <w:p w14:paraId="77F0D489" w14:textId="509B1302" w:rsidR="003A18C4" w:rsidRPr="000D71A4" w:rsidRDefault="003A18C4" w:rsidP="003A18C4">
      <w:pPr>
        <w:spacing w:after="0" w:line="240" w:lineRule="auto"/>
        <w:jc w:val="both"/>
        <w:rPr>
          <w:color w:val="7030A0"/>
        </w:rPr>
      </w:pPr>
      <w:r w:rsidRPr="000D71A4">
        <w:rPr>
          <w:color w:val="7030A0"/>
        </w:rPr>
        <w:t>Karta projektowa powinna zawierać następujące elementy:</w:t>
      </w:r>
    </w:p>
    <w:p w14:paraId="2FA0380A" w14:textId="77777777" w:rsidR="00FE0BB5" w:rsidRPr="000D71A4" w:rsidRDefault="003A18C4" w:rsidP="003A18C4">
      <w:pPr>
        <w:spacing w:after="0" w:line="240" w:lineRule="auto"/>
        <w:jc w:val="both"/>
        <w:rPr>
          <w:color w:val="7030A0"/>
        </w:rPr>
      </w:pPr>
      <w:r w:rsidRPr="000D71A4">
        <w:rPr>
          <w:color w:val="7030A0"/>
        </w:rPr>
        <w:t xml:space="preserve">- </w:t>
      </w:r>
      <w:r w:rsidR="00FE0BB5" w:rsidRPr="000D71A4">
        <w:rPr>
          <w:color w:val="7030A0"/>
        </w:rPr>
        <w:t>szkic uwzgledniający sposób technicznego zabezpieczenia cennych detali architektonicznych zabytku nieruchomego (np. portal, tympanon, rzeźba itp.)</w:t>
      </w:r>
    </w:p>
    <w:p w14:paraId="6D1684A0" w14:textId="22CD6EA9" w:rsidR="003A18C4" w:rsidRPr="000D71A4" w:rsidRDefault="00FE0BB5" w:rsidP="003A18C4">
      <w:pPr>
        <w:spacing w:after="0" w:line="240" w:lineRule="auto"/>
        <w:jc w:val="both"/>
        <w:rPr>
          <w:color w:val="7030A0"/>
        </w:rPr>
      </w:pPr>
      <w:r w:rsidRPr="000D71A4">
        <w:rPr>
          <w:color w:val="7030A0"/>
        </w:rPr>
        <w:t xml:space="preserve">- </w:t>
      </w:r>
      <w:r w:rsidR="003A18C4" w:rsidRPr="000D71A4">
        <w:rPr>
          <w:color w:val="7030A0"/>
        </w:rPr>
        <w:t>szczegółow</w:t>
      </w:r>
      <w:r w:rsidRPr="000D71A4">
        <w:rPr>
          <w:color w:val="7030A0"/>
        </w:rPr>
        <w:t>y</w:t>
      </w:r>
      <w:r w:rsidR="003A18C4" w:rsidRPr="000D71A4">
        <w:rPr>
          <w:color w:val="7030A0"/>
        </w:rPr>
        <w:t xml:space="preserve"> opis dotyczące sposobu zabezpieczenia zabytków, </w:t>
      </w:r>
    </w:p>
    <w:p w14:paraId="13EAEDE1" w14:textId="3E1AFBBF" w:rsidR="003A18C4" w:rsidRPr="000D71A4" w:rsidRDefault="003A18C4" w:rsidP="003A18C4">
      <w:pPr>
        <w:spacing w:after="0" w:line="240" w:lineRule="auto"/>
        <w:jc w:val="both"/>
        <w:rPr>
          <w:color w:val="7030A0"/>
        </w:rPr>
      </w:pPr>
      <w:r w:rsidRPr="000D71A4">
        <w:rPr>
          <w:color w:val="7030A0"/>
        </w:rPr>
        <w:t>- nakładów robocizny,</w:t>
      </w:r>
    </w:p>
    <w:p w14:paraId="2C38AAA0" w14:textId="13AC2790" w:rsidR="00FE0BB5" w:rsidRPr="000D71A4" w:rsidRDefault="00FE0BB5" w:rsidP="003A18C4">
      <w:pPr>
        <w:spacing w:after="0" w:line="240" w:lineRule="auto"/>
        <w:jc w:val="both"/>
        <w:rPr>
          <w:color w:val="7030A0"/>
        </w:rPr>
      </w:pPr>
      <w:r w:rsidRPr="000D71A4">
        <w:rPr>
          <w:color w:val="7030A0"/>
        </w:rPr>
        <w:t>- koszty,</w:t>
      </w:r>
    </w:p>
    <w:p w14:paraId="4E7681B3" w14:textId="337F3A42" w:rsidR="00FE0BB5" w:rsidRPr="000D71A4" w:rsidRDefault="00FE0BB5" w:rsidP="003A18C4">
      <w:pPr>
        <w:spacing w:after="0" w:line="240" w:lineRule="auto"/>
        <w:jc w:val="both"/>
        <w:rPr>
          <w:color w:val="7030A0"/>
        </w:rPr>
      </w:pPr>
      <w:r w:rsidRPr="000D71A4">
        <w:rPr>
          <w:color w:val="7030A0"/>
        </w:rPr>
        <w:t xml:space="preserve">- kalkulacja sił, </w:t>
      </w:r>
    </w:p>
    <w:p w14:paraId="32EAB465" w14:textId="0DBADE52" w:rsidR="00FE0BB5" w:rsidRPr="000D71A4" w:rsidRDefault="00FE0BB5" w:rsidP="003A18C4">
      <w:pPr>
        <w:spacing w:after="0" w:line="240" w:lineRule="auto"/>
        <w:jc w:val="both"/>
        <w:rPr>
          <w:color w:val="7030A0"/>
        </w:rPr>
      </w:pPr>
      <w:r w:rsidRPr="000D71A4">
        <w:rPr>
          <w:color w:val="7030A0"/>
        </w:rPr>
        <w:t>- określenie czasu realizacji przedsięwzięć zabezpieczających,</w:t>
      </w:r>
    </w:p>
    <w:p w14:paraId="36B49F0A" w14:textId="77777777" w:rsidR="003A18C4" w:rsidRPr="000D71A4" w:rsidRDefault="003A18C4" w:rsidP="003A18C4">
      <w:pPr>
        <w:spacing w:after="0" w:line="240" w:lineRule="auto"/>
        <w:jc w:val="both"/>
        <w:rPr>
          <w:color w:val="7030A0"/>
        </w:rPr>
      </w:pPr>
      <w:r w:rsidRPr="000D71A4">
        <w:rPr>
          <w:color w:val="7030A0"/>
        </w:rPr>
        <w:t xml:space="preserve">- potrzebne materiały do realizacji przedsięwzięcia. </w:t>
      </w:r>
    </w:p>
    <w:p w14:paraId="61B5DDAC" w14:textId="260AA38F" w:rsidR="003A18C4" w:rsidRPr="000D71A4" w:rsidRDefault="00FE0BB5" w:rsidP="008A027D">
      <w:pPr>
        <w:spacing w:after="0" w:line="240" w:lineRule="auto"/>
        <w:jc w:val="both"/>
        <w:rPr>
          <w:color w:val="7030A0"/>
        </w:rPr>
      </w:pPr>
      <w:r w:rsidRPr="000D71A4">
        <w:rPr>
          <w:color w:val="7030A0"/>
        </w:rPr>
        <w:t>Zadania i czynności opisane w karcie realizuje się w razie konfliktu zbrojnego</w:t>
      </w:r>
      <w:r w:rsidR="00A30951" w:rsidRPr="000D71A4">
        <w:rPr>
          <w:color w:val="7030A0"/>
        </w:rPr>
        <w:t>.</w:t>
      </w:r>
    </w:p>
    <w:p w14:paraId="15392B48" w14:textId="77777777" w:rsidR="003A18C4" w:rsidRDefault="003A18C4" w:rsidP="008A027D">
      <w:pPr>
        <w:spacing w:after="0" w:line="240" w:lineRule="auto"/>
        <w:jc w:val="both"/>
      </w:pPr>
    </w:p>
    <w:p w14:paraId="05919196" w14:textId="541E94C0" w:rsidR="008A027D" w:rsidRDefault="008A027D" w:rsidP="008A027D">
      <w:pPr>
        <w:spacing w:after="0" w:line="240" w:lineRule="auto"/>
        <w:jc w:val="both"/>
      </w:pPr>
      <w:r>
        <w:t xml:space="preserve">14. Organizacja prac zabezpieczających </w:t>
      </w:r>
    </w:p>
    <w:p w14:paraId="343D6B15" w14:textId="3341DC99" w:rsidR="00EF1B3D" w:rsidRDefault="00EF1B3D" w:rsidP="008A027D">
      <w:pPr>
        <w:spacing w:after="0" w:line="240" w:lineRule="auto"/>
        <w:jc w:val="both"/>
      </w:pPr>
    </w:p>
    <w:p w14:paraId="00B89681" w14:textId="6838AC3A" w:rsidR="00EF1B3D" w:rsidRPr="000D71A4" w:rsidRDefault="00EF1B3D" w:rsidP="008A027D">
      <w:pPr>
        <w:spacing w:after="0" w:line="240" w:lineRule="auto"/>
        <w:jc w:val="both"/>
        <w:rPr>
          <w:color w:val="7030A0"/>
        </w:rPr>
      </w:pPr>
      <w:r w:rsidRPr="000D71A4">
        <w:rPr>
          <w:color w:val="7030A0"/>
        </w:rPr>
        <w:t xml:space="preserve">Opisać sposób organizacji prac zabezpieczających z uwzględnieniem prac I i II kolejności w oparciu </w:t>
      </w:r>
      <w:r w:rsidR="005528BB">
        <w:rPr>
          <w:color w:val="7030A0"/>
        </w:rPr>
        <w:t xml:space="preserve">           </w:t>
      </w:r>
      <w:r w:rsidRPr="000D71A4">
        <w:rPr>
          <w:color w:val="7030A0"/>
        </w:rPr>
        <w:t xml:space="preserve">o załącznik nr </w:t>
      </w:r>
      <w:r w:rsidR="0025716F" w:rsidRPr="000D71A4">
        <w:rPr>
          <w:color w:val="7030A0"/>
        </w:rPr>
        <w:t>1</w:t>
      </w:r>
      <w:r w:rsidRPr="000D71A4">
        <w:rPr>
          <w:color w:val="7030A0"/>
        </w:rPr>
        <w:t xml:space="preserve"> do Planu</w:t>
      </w:r>
      <w:r w:rsidR="00A30951" w:rsidRPr="000D71A4">
        <w:rPr>
          <w:color w:val="7030A0"/>
        </w:rPr>
        <w:t>.</w:t>
      </w:r>
    </w:p>
    <w:p w14:paraId="06EAC3B4" w14:textId="764ACB6B" w:rsidR="00A30951" w:rsidRPr="000D71A4" w:rsidRDefault="00A30951" w:rsidP="008A027D">
      <w:pPr>
        <w:spacing w:after="0" w:line="240" w:lineRule="auto"/>
        <w:jc w:val="both"/>
        <w:rPr>
          <w:color w:val="7030A0"/>
        </w:rPr>
      </w:pPr>
      <w:r w:rsidRPr="000D71A4">
        <w:rPr>
          <w:color w:val="7030A0"/>
        </w:rPr>
        <w:t xml:space="preserve">Prace zabezpieczające przy zabytku lub zespole zabytków, w zależności od stanu zachowania i utrzymania zabytku, rodzaju zagrożenia oraz możliwości wykonawczych jednostki organizacyjnej </w:t>
      </w:r>
      <w:r w:rsidRPr="000D71A4">
        <w:rPr>
          <w:color w:val="7030A0"/>
        </w:rPr>
        <w:lastRenderedPageBreak/>
        <w:t xml:space="preserve">planuje się z podziałem na prace I i II kolejności wykonania. W I kolejności należy planować prace obejmujące zabezpieczenie cennych elementów wystroju architektonicznego zabytku oraz przedsięwzięcia inżynieryjno-techniczne wzmacniające jego konstrukcję. Przy opracowaniu tego dokumentu zalecane jest wykorzystanie Załącznika nr 1 do Planu. </w:t>
      </w:r>
    </w:p>
    <w:p w14:paraId="45E8131B" w14:textId="7331D650" w:rsidR="003C0667" w:rsidRPr="000D71A4" w:rsidRDefault="003C0667" w:rsidP="008A027D">
      <w:pPr>
        <w:spacing w:after="0" w:line="240" w:lineRule="auto"/>
        <w:jc w:val="both"/>
        <w:rPr>
          <w:color w:val="7030A0"/>
        </w:rPr>
      </w:pPr>
    </w:p>
    <w:p w14:paraId="1C5134DF" w14:textId="2CF3CECE" w:rsidR="003C0667" w:rsidRPr="000D71A4" w:rsidRDefault="00421086" w:rsidP="008A027D">
      <w:pPr>
        <w:spacing w:after="0" w:line="240" w:lineRule="auto"/>
        <w:jc w:val="both"/>
        <w:rPr>
          <w:color w:val="7030A0"/>
        </w:rPr>
      </w:pPr>
      <w:r w:rsidRPr="000D71A4">
        <w:rPr>
          <w:color w:val="7030A0"/>
        </w:rPr>
        <w:t>W tym punkcie należy dodać zapis, że spis wykonywanych prac, stanowi Załącznik nr 1 do Planu.</w:t>
      </w:r>
    </w:p>
    <w:p w14:paraId="725FE596" w14:textId="77777777" w:rsidR="00421086" w:rsidRDefault="00421086" w:rsidP="008A027D">
      <w:pPr>
        <w:spacing w:after="0" w:line="240" w:lineRule="auto"/>
        <w:jc w:val="both"/>
        <w:rPr>
          <w:color w:val="FF0000"/>
        </w:rPr>
      </w:pPr>
    </w:p>
    <w:p w14:paraId="36C584D8" w14:textId="6EA7BA1E" w:rsidR="008A027D" w:rsidRPr="005528BB" w:rsidRDefault="005528BB" w:rsidP="008A027D">
      <w:pPr>
        <w:spacing w:after="0" w:line="240" w:lineRule="auto"/>
        <w:jc w:val="center"/>
      </w:pPr>
      <w:bookmarkStart w:id="27" w:name="_Hlk119496007"/>
      <w:r>
        <w:t xml:space="preserve">II </w:t>
      </w:r>
      <w:r w:rsidR="00421086" w:rsidRPr="005528BB">
        <w:t>ZAŁĄCZNIKI</w:t>
      </w:r>
    </w:p>
    <w:p w14:paraId="0382770B" w14:textId="2C50194B" w:rsidR="001D01AF" w:rsidRPr="00421086" w:rsidRDefault="001D01AF" w:rsidP="008A027D">
      <w:pPr>
        <w:spacing w:after="0" w:line="240" w:lineRule="auto"/>
        <w:jc w:val="both"/>
        <w:rPr>
          <w:color w:val="FF0000"/>
        </w:rPr>
      </w:pPr>
    </w:p>
    <w:p w14:paraId="01A58E19" w14:textId="77777777" w:rsidR="005528BB" w:rsidRDefault="005528BB" w:rsidP="008A027D">
      <w:pPr>
        <w:spacing w:after="0" w:line="240" w:lineRule="auto"/>
        <w:jc w:val="both"/>
      </w:pPr>
    </w:p>
    <w:p w14:paraId="4D9B8309" w14:textId="77777777" w:rsidR="005528BB" w:rsidRDefault="005528BB" w:rsidP="005528BB">
      <w:pPr>
        <w:spacing w:after="120" w:line="240" w:lineRule="auto"/>
        <w:jc w:val="both"/>
      </w:pPr>
      <w:r>
        <w:t>Złącznik nr 1. Spis przewidywanych prac zabezpieczających obiekt</w:t>
      </w:r>
    </w:p>
    <w:p w14:paraId="61FED7F8" w14:textId="77777777" w:rsidR="005528BB" w:rsidRDefault="005528BB" w:rsidP="005528BB">
      <w:pPr>
        <w:spacing w:after="120" w:line="240" w:lineRule="auto"/>
        <w:jc w:val="both"/>
      </w:pPr>
      <w:r>
        <w:t>Złącznik nr 2. Wykaz materiałów i urządzeń niezbędnych do zabezpieczenia obiektu</w:t>
      </w:r>
    </w:p>
    <w:p w14:paraId="08B02DEC" w14:textId="77777777" w:rsidR="005528BB" w:rsidRDefault="005528BB" w:rsidP="005528BB">
      <w:pPr>
        <w:spacing w:after="120" w:line="240" w:lineRule="auto"/>
        <w:jc w:val="both"/>
      </w:pPr>
      <w:r>
        <w:t>Złącznik nr 3. Wykaz osób reklamowanych na wypadek konfliktu zbrojnego</w:t>
      </w:r>
    </w:p>
    <w:p w14:paraId="69DE6EA1" w14:textId="77777777" w:rsidR="005528BB" w:rsidRDefault="005528BB" w:rsidP="005528BB">
      <w:pPr>
        <w:spacing w:after="120" w:line="240" w:lineRule="auto"/>
        <w:jc w:val="both"/>
      </w:pPr>
      <w:r>
        <w:t>Załącznik nr 4. Wykaz osób posiadających przydziały organizacyjno-mobilizacyjne do formacji obrony cywilnej</w:t>
      </w:r>
    </w:p>
    <w:p w14:paraId="154703A9" w14:textId="77777777" w:rsidR="005528BB" w:rsidRDefault="005528BB" w:rsidP="005528BB">
      <w:pPr>
        <w:spacing w:after="120" w:line="240" w:lineRule="auto"/>
        <w:jc w:val="both"/>
      </w:pPr>
      <w:r>
        <w:t>Załącznik nr 5. Mapa usytuowania zabytku</w:t>
      </w:r>
    </w:p>
    <w:p w14:paraId="606436D2" w14:textId="7DEAACED" w:rsidR="005528BB" w:rsidRPr="005528BB" w:rsidRDefault="005528BB" w:rsidP="005528BB">
      <w:pPr>
        <w:spacing w:after="0" w:line="240" w:lineRule="auto"/>
        <w:jc w:val="both"/>
        <w:rPr>
          <w:color w:val="FF0000"/>
        </w:rPr>
      </w:pPr>
      <w:r>
        <w:t>Załącznik nr 6. Szkic szczegółowy zabytku</w:t>
      </w:r>
      <w:r w:rsidRPr="005528BB">
        <w:rPr>
          <w:color w:val="7030A0"/>
        </w:rPr>
        <w:t xml:space="preserve"> </w:t>
      </w:r>
      <w:r>
        <w:rPr>
          <w:color w:val="7030A0"/>
        </w:rPr>
        <w:t xml:space="preserve">- </w:t>
      </w:r>
      <w:r w:rsidRPr="005528BB">
        <w:rPr>
          <w:color w:val="FF0000"/>
        </w:rPr>
        <w:t xml:space="preserve">należy przedstawić fotografię obiektu zabytkowego raz oddzielnie zdjęcia detali architektonicznych podlegających zabezpieczeniu. </w:t>
      </w:r>
    </w:p>
    <w:p w14:paraId="1CA21164" w14:textId="13F37560" w:rsidR="005528BB" w:rsidRPr="005528BB" w:rsidRDefault="005528BB" w:rsidP="005528BB">
      <w:pPr>
        <w:spacing w:after="0" w:line="240" w:lineRule="auto"/>
        <w:jc w:val="both"/>
        <w:rPr>
          <w:color w:val="FF0000"/>
        </w:rPr>
      </w:pPr>
      <w:r>
        <w:t>Załącznik nr 7. Sposób oznakowania zabytku</w:t>
      </w:r>
      <w:r w:rsidRPr="005528BB">
        <w:rPr>
          <w:color w:val="7030A0"/>
        </w:rPr>
        <w:t xml:space="preserve"> </w:t>
      </w:r>
      <w:r>
        <w:rPr>
          <w:color w:val="7030A0"/>
        </w:rPr>
        <w:t xml:space="preserve">- </w:t>
      </w:r>
      <w:r w:rsidRPr="005528BB">
        <w:rPr>
          <w:color w:val="FF0000"/>
        </w:rPr>
        <w:t xml:space="preserve">należy wskazać miejsca umieszczenia znaków Konwencji Haskiej. </w:t>
      </w:r>
    </w:p>
    <w:p w14:paraId="1081FA67" w14:textId="77777777" w:rsidR="005528BB" w:rsidRDefault="005528BB" w:rsidP="005528BB">
      <w:pPr>
        <w:spacing w:after="0" w:line="240" w:lineRule="auto"/>
      </w:pPr>
    </w:p>
    <w:p w14:paraId="7F97FA9D" w14:textId="6570096C" w:rsidR="005528BB" w:rsidRDefault="005528BB" w:rsidP="005528BB">
      <w:pPr>
        <w:spacing w:after="120" w:line="240" w:lineRule="auto"/>
        <w:jc w:val="both"/>
      </w:pPr>
    </w:p>
    <w:p w14:paraId="793AD48C" w14:textId="2EF9041F" w:rsidR="00795956" w:rsidRDefault="005528BB" w:rsidP="00B82C11">
      <w:pPr>
        <w:spacing w:after="0" w:line="240" w:lineRule="auto"/>
      </w:pPr>
      <w:r>
        <w:t xml:space="preserve"> </w:t>
      </w:r>
    </w:p>
    <w:p w14:paraId="4D1886A5" w14:textId="40F23378" w:rsidR="00795956" w:rsidRDefault="00795956" w:rsidP="00B82C11">
      <w:pPr>
        <w:spacing w:after="0" w:line="240" w:lineRule="auto"/>
      </w:pPr>
    </w:p>
    <w:p w14:paraId="26AD6008" w14:textId="6449D9C9" w:rsidR="00795956" w:rsidRDefault="00795956" w:rsidP="00B82C11">
      <w:pPr>
        <w:spacing w:after="0" w:line="240" w:lineRule="auto"/>
      </w:pPr>
    </w:p>
    <w:p w14:paraId="0034EDC8" w14:textId="0992CB81" w:rsidR="00795956" w:rsidRDefault="00795956" w:rsidP="00B82C11">
      <w:pPr>
        <w:spacing w:after="0" w:line="240" w:lineRule="auto"/>
      </w:pPr>
    </w:p>
    <w:p w14:paraId="5F95D008" w14:textId="115AA5A8" w:rsidR="00795956" w:rsidRDefault="00795956" w:rsidP="00B82C11">
      <w:pPr>
        <w:spacing w:after="0" w:line="240" w:lineRule="auto"/>
      </w:pPr>
    </w:p>
    <w:p w14:paraId="5D91D1A8" w14:textId="3E24F9A4" w:rsidR="00795956" w:rsidRDefault="00795956" w:rsidP="00B82C11">
      <w:pPr>
        <w:spacing w:after="0" w:line="240" w:lineRule="auto"/>
      </w:pPr>
    </w:p>
    <w:p w14:paraId="2B89D9BA" w14:textId="6272838B" w:rsidR="00795956" w:rsidRDefault="00795956" w:rsidP="00B82C11">
      <w:pPr>
        <w:spacing w:after="0" w:line="240" w:lineRule="auto"/>
      </w:pPr>
    </w:p>
    <w:p w14:paraId="5E2D5691" w14:textId="0C5EE82C" w:rsidR="00795956" w:rsidRDefault="00795956" w:rsidP="00B82C11">
      <w:pPr>
        <w:spacing w:after="0" w:line="240" w:lineRule="auto"/>
      </w:pPr>
    </w:p>
    <w:p w14:paraId="2FFD9E40" w14:textId="2FACD4EB" w:rsidR="00795956" w:rsidRDefault="00795956" w:rsidP="00B82C11">
      <w:pPr>
        <w:spacing w:after="0" w:line="240" w:lineRule="auto"/>
      </w:pPr>
    </w:p>
    <w:p w14:paraId="147102C8" w14:textId="4E846A1A" w:rsidR="00795956" w:rsidRDefault="00795956" w:rsidP="00B82C11">
      <w:pPr>
        <w:spacing w:after="0" w:line="240" w:lineRule="auto"/>
      </w:pPr>
    </w:p>
    <w:p w14:paraId="48E7512B" w14:textId="6D21C3C6" w:rsidR="00795956" w:rsidRDefault="00795956" w:rsidP="00B82C11">
      <w:pPr>
        <w:spacing w:after="0" w:line="240" w:lineRule="auto"/>
      </w:pPr>
    </w:p>
    <w:p w14:paraId="43606503" w14:textId="640FF516" w:rsidR="00795956" w:rsidRDefault="00795956" w:rsidP="00B82C11">
      <w:pPr>
        <w:spacing w:after="0" w:line="240" w:lineRule="auto"/>
      </w:pPr>
    </w:p>
    <w:bookmarkEnd w:id="27"/>
    <w:p w14:paraId="533A3464" w14:textId="77777777" w:rsidR="00795956" w:rsidRDefault="00795956" w:rsidP="00B82C11">
      <w:pPr>
        <w:spacing w:after="0" w:line="240" w:lineRule="auto"/>
      </w:pPr>
    </w:p>
    <w:sectPr w:rsidR="00795956" w:rsidSect="008A027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72A0A" w14:textId="77777777" w:rsidR="00CF6447" w:rsidRDefault="00CF6447" w:rsidP="0058187E">
      <w:pPr>
        <w:spacing w:after="0" w:line="240" w:lineRule="auto"/>
      </w:pPr>
      <w:r>
        <w:separator/>
      </w:r>
    </w:p>
  </w:endnote>
  <w:endnote w:type="continuationSeparator" w:id="0">
    <w:p w14:paraId="37AE988F" w14:textId="77777777" w:rsidR="00CF6447" w:rsidRDefault="00CF6447" w:rsidP="00581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6152414"/>
      <w:docPartObj>
        <w:docPartGallery w:val="Page Numbers (Bottom of Page)"/>
        <w:docPartUnique/>
      </w:docPartObj>
    </w:sdtPr>
    <w:sdtContent>
      <w:p w14:paraId="2C1C341B" w14:textId="30DB8D7B" w:rsidR="008A027D" w:rsidRDefault="008A027D">
        <w:pPr>
          <w:pStyle w:val="Stopka"/>
          <w:jc w:val="right"/>
        </w:pPr>
        <w:r>
          <w:fldChar w:fldCharType="begin"/>
        </w:r>
        <w:r>
          <w:instrText>PAGE   \* MERGEFORMAT</w:instrText>
        </w:r>
        <w:r>
          <w:fldChar w:fldCharType="separate"/>
        </w:r>
        <w:r>
          <w:t>2</w:t>
        </w:r>
        <w:r>
          <w:fldChar w:fldCharType="end"/>
        </w:r>
      </w:p>
    </w:sdtContent>
  </w:sdt>
  <w:p w14:paraId="3E83C2C2" w14:textId="77777777" w:rsidR="008A027D" w:rsidRDefault="008A02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3E0FA" w14:textId="77777777" w:rsidR="00CF6447" w:rsidRDefault="00CF6447" w:rsidP="0058187E">
      <w:pPr>
        <w:spacing w:after="0" w:line="240" w:lineRule="auto"/>
      </w:pPr>
      <w:r>
        <w:separator/>
      </w:r>
    </w:p>
  </w:footnote>
  <w:footnote w:type="continuationSeparator" w:id="0">
    <w:p w14:paraId="7D3648E8" w14:textId="77777777" w:rsidR="00CF6447" w:rsidRDefault="00CF6447" w:rsidP="00581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03698"/>
    <w:multiLevelType w:val="hybridMultilevel"/>
    <w:tmpl w:val="01BAA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804685"/>
    <w:multiLevelType w:val="multilevel"/>
    <w:tmpl w:val="ACE2D40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234331"/>
    <w:multiLevelType w:val="hybridMultilevel"/>
    <w:tmpl w:val="FC40B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E7D7F4D"/>
    <w:multiLevelType w:val="hybridMultilevel"/>
    <w:tmpl w:val="1BA4AD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12470340">
    <w:abstractNumId w:val="1"/>
  </w:num>
  <w:num w:numId="2" w16cid:durableId="1874683056">
    <w:abstractNumId w:val="3"/>
  </w:num>
  <w:num w:numId="3" w16cid:durableId="1341158774">
    <w:abstractNumId w:val="0"/>
  </w:num>
  <w:num w:numId="4" w16cid:durableId="557982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38"/>
    <w:rsid w:val="00056899"/>
    <w:rsid w:val="000606F8"/>
    <w:rsid w:val="000624A3"/>
    <w:rsid w:val="0008300F"/>
    <w:rsid w:val="0008531B"/>
    <w:rsid w:val="000956D2"/>
    <w:rsid w:val="00095FF8"/>
    <w:rsid w:val="000B2F5C"/>
    <w:rsid w:val="000D71A4"/>
    <w:rsid w:val="00112B47"/>
    <w:rsid w:val="00123D92"/>
    <w:rsid w:val="001257C3"/>
    <w:rsid w:val="00132A0B"/>
    <w:rsid w:val="00182B40"/>
    <w:rsid w:val="00182F3A"/>
    <w:rsid w:val="00197F64"/>
    <w:rsid w:val="001D0099"/>
    <w:rsid w:val="001D01AF"/>
    <w:rsid w:val="001D1543"/>
    <w:rsid w:val="001E4568"/>
    <w:rsid w:val="0025716F"/>
    <w:rsid w:val="002A2964"/>
    <w:rsid w:val="002A3ABB"/>
    <w:rsid w:val="002A62D2"/>
    <w:rsid w:val="002D00B5"/>
    <w:rsid w:val="00363C81"/>
    <w:rsid w:val="00392359"/>
    <w:rsid w:val="003A18C4"/>
    <w:rsid w:val="003B7BE4"/>
    <w:rsid w:val="003C0667"/>
    <w:rsid w:val="003D0EAF"/>
    <w:rsid w:val="003D6C61"/>
    <w:rsid w:val="003E21E7"/>
    <w:rsid w:val="00420680"/>
    <w:rsid w:val="00421086"/>
    <w:rsid w:val="005522C8"/>
    <w:rsid w:val="005528BB"/>
    <w:rsid w:val="005614CA"/>
    <w:rsid w:val="00564427"/>
    <w:rsid w:val="0058187E"/>
    <w:rsid w:val="00590C20"/>
    <w:rsid w:val="005A1A63"/>
    <w:rsid w:val="005D2407"/>
    <w:rsid w:val="005E1407"/>
    <w:rsid w:val="0061126B"/>
    <w:rsid w:val="00617707"/>
    <w:rsid w:val="00620171"/>
    <w:rsid w:val="00627A38"/>
    <w:rsid w:val="00635715"/>
    <w:rsid w:val="00662900"/>
    <w:rsid w:val="007012F7"/>
    <w:rsid w:val="00722098"/>
    <w:rsid w:val="00760452"/>
    <w:rsid w:val="00781304"/>
    <w:rsid w:val="007829D2"/>
    <w:rsid w:val="00790EBD"/>
    <w:rsid w:val="00795956"/>
    <w:rsid w:val="007973B3"/>
    <w:rsid w:val="007C21FF"/>
    <w:rsid w:val="007E681F"/>
    <w:rsid w:val="00822A64"/>
    <w:rsid w:val="008403F5"/>
    <w:rsid w:val="00866E7A"/>
    <w:rsid w:val="008814F2"/>
    <w:rsid w:val="008A027D"/>
    <w:rsid w:val="008A5090"/>
    <w:rsid w:val="008B3184"/>
    <w:rsid w:val="008B72A5"/>
    <w:rsid w:val="008E4CA0"/>
    <w:rsid w:val="00926D45"/>
    <w:rsid w:val="00933717"/>
    <w:rsid w:val="00946C11"/>
    <w:rsid w:val="00967E67"/>
    <w:rsid w:val="00980463"/>
    <w:rsid w:val="00985C65"/>
    <w:rsid w:val="0098717B"/>
    <w:rsid w:val="00990DDA"/>
    <w:rsid w:val="009D1472"/>
    <w:rsid w:val="00A26C88"/>
    <w:rsid w:val="00A30951"/>
    <w:rsid w:val="00A428E2"/>
    <w:rsid w:val="00A73673"/>
    <w:rsid w:val="00AA265F"/>
    <w:rsid w:val="00AE71F3"/>
    <w:rsid w:val="00B005A0"/>
    <w:rsid w:val="00B15529"/>
    <w:rsid w:val="00B82C11"/>
    <w:rsid w:val="00BE45F7"/>
    <w:rsid w:val="00C01004"/>
    <w:rsid w:val="00C51FDB"/>
    <w:rsid w:val="00C53E08"/>
    <w:rsid w:val="00C63F93"/>
    <w:rsid w:val="00C6522B"/>
    <w:rsid w:val="00C81D07"/>
    <w:rsid w:val="00C8553F"/>
    <w:rsid w:val="00CF6447"/>
    <w:rsid w:val="00D11A30"/>
    <w:rsid w:val="00D16729"/>
    <w:rsid w:val="00D262FE"/>
    <w:rsid w:val="00D4392F"/>
    <w:rsid w:val="00D53CBA"/>
    <w:rsid w:val="00DA6673"/>
    <w:rsid w:val="00DE4868"/>
    <w:rsid w:val="00DE6B71"/>
    <w:rsid w:val="00E2460C"/>
    <w:rsid w:val="00E75677"/>
    <w:rsid w:val="00EB2D46"/>
    <w:rsid w:val="00EE5610"/>
    <w:rsid w:val="00EF1B3D"/>
    <w:rsid w:val="00F0084D"/>
    <w:rsid w:val="00F142B0"/>
    <w:rsid w:val="00F17340"/>
    <w:rsid w:val="00F208EC"/>
    <w:rsid w:val="00F416A0"/>
    <w:rsid w:val="00F52488"/>
    <w:rsid w:val="00FA05EF"/>
    <w:rsid w:val="00FC1689"/>
    <w:rsid w:val="00FD5175"/>
    <w:rsid w:val="00FE0BB5"/>
    <w:rsid w:val="00FE3D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2992"/>
  <w15:chartTrackingRefBased/>
  <w15:docId w15:val="{21F92376-F2DF-4E5F-87C8-67639ABE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027D"/>
  </w:style>
  <w:style w:type="paragraph" w:styleId="Nagwek1">
    <w:name w:val="heading 1"/>
    <w:basedOn w:val="Normalny"/>
    <w:next w:val="Normalny"/>
    <w:link w:val="Nagwek1Znak"/>
    <w:uiPriority w:val="9"/>
    <w:qFormat/>
    <w:rsid w:val="001D00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830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08300F"/>
    <w:pPr>
      <w:keepNext/>
      <w:keepLines/>
      <w:spacing w:before="360" w:after="0"/>
      <w:ind w:left="720" w:hanging="72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08300F"/>
    <w:pPr>
      <w:keepNext/>
      <w:keepLines/>
      <w:spacing w:before="240" w:after="0"/>
      <w:ind w:left="864" w:hanging="864"/>
      <w:outlineLvl w:val="3"/>
    </w:pPr>
    <w:rPr>
      <w:rFonts w:asciiTheme="majorHAnsi" w:eastAsiaTheme="majorEastAsia" w:hAnsiTheme="majorHAnsi" w:cstheme="majorBidi"/>
      <w:iCs/>
      <w:color w:val="2F5496" w:themeColor="accent1" w:themeShade="BF"/>
      <w:sz w:val="24"/>
    </w:rPr>
  </w:style>
  <w:style w:type="paragraph" w:styleId="Nagwek5">
    <w:name w:val="heading 5"/>
    <w:basedOn w:val="Normalny"/>
    <w:next w:val="Normalny"/>
    <w:link w:val="Nagwek5Znak"/>
    <w:uiPriority w:val="9"/>
    <w:unhideWhenUsed/>
    <w:qFormat/>
    <w:rsid w:val="0008300F"/>
    <w:pPr>
      <w:keepNext/>
      <w:keepLines/>
      <w:spacing w:before="120" w:after="240"/>
      <w:ind w:left="1008" w:hanging="1008"/>
      <w:outlineLvl w:val="4"/>
    </w:pPr>
    <w:rPr>
      <w:rFonts w:asciiTheme="majorHAnsi" w:eastAsiaTheme="majorEastAsia" w:hAnsiTheme="majorHAnsi" w:cstheme="majorBidi"/>
      <w:i/>
      <w:color w:val="2F5496" w:themeColor="accent1" w:themeShade="BF"/>
      <w:sz w:val="24"/>
    </w:rPr>
  </w:style>
  <w:style w:type="paragraph" w:styleId="Nagwek6">
    <w:name w:val="heading 6"/>
    <w:basedOn w:val="Normalny"/>
    <w:next w:val="Normalny"/>
    <w:link w:val="Nagwek6Znak"/>
    <w:uiPriority w:val="9"/>
    <w:unhideWhenUsed/>
    <w:qFormat/>
    <w:rsid w:val="0008300F"/>
    <w:pPr>
      <w:keepNext/>
      <w:keepLines/>
      <w:spacing w:before="40" w:after="0"/>
      <w:ind w:left="1152" w:hanging="1152"/>
      <w:outlineLvl w:val="5"/>
    </w:pPr>
    <w:rPr>
      <w:rFonts w:asciiTheme="majorHAnsi" w:eastAsiaTheme="majorEastAsia" w:hAnsiTheme="majorHAnsi" w:cstheme="majorBidi"/>
      <w:color w:val="1F3763" w:themeColor="accent1" w:themeShade="7F"/>
      <w:sz w:val="24"/>
    </w:rPr>
  </w:style>
  <w:style w:type="paragraph" w:styleId="Nagwek7">
    <w:name w:val="heading 7"/>
    <w:basedOn w:val="Normalny"/>
    <w:next w:val="Normalny"/>
    <w:link w:val="Nagwek7Znak"/>
    <w:uiPriority w:val="9"/>
    <w:semiHidden/>
    <w:unhideWhenUsed/>
    <w:qFormat/>
    <w:rsid w:val="0008300F"/>
    <w:pPr>
      <w:keepNext/>
      <w:keepLines/>
      <w:spacing w:before="40" w:after="0"/>
      <w:ind w:left="1296" w:hanging="1296"/>
      <w:outlineLvl w:val="6"/>
    </w:pPr>
    <w:rPr>
      <w:rFonts w:asciiTheme="majorHAnsi" w:eastAsiaTheme="majorEastAsia" w:hAnsiTheme="majorHAnsi" w:cstheme="majorBidi"/>
      <w:i/>
      <w:iCs/>
      <w:color w:val="1F3763" w:themeColor="accent1" w:themeShade="7F"/>
      <w:sz w:val="24"/>
    </w:rPr>
  </w:style>
  <w:style w:type="paragraph" w:styleId="Nagwek8">
    <w:name w:val="heading 8"/>
    <w:basedOn w:val="Normalny"/>
    <w:next w:val="Normalny"/>
    <w:link w:val="Nagwek8Znak"/>
    <w:uiPriority w:val="9"/>
    <w:semiHidden/>
    <w:unhideWhenUsed/>
    <w:qFormat/>
    <w:rsid w:val="0008300F"/>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08300F"/>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DE4868"/>
    <w:pPr>
      <w:ind w:left="720"/>
      <w:contextualSpacing/>
    </w:pPr>
  </w:style>
  <w:style w:type="character" w:customStyle="1" w:styleId="Nagwek1Znak">
    <w:name w:val="Nagłówek 1 Znak"/>
    <w:basedOn w:val="Domylnaczcionkaakapitu"/>
    <w:link w:val="Nagwek1"/>
    <w:uiPriority w:val="9"/>
    <w:rsid w:val="001D0099"/>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1D0099"/>
    <w:pPr>
      <w:outlineLvl w:val="9"/>
    </w:pPr>
    <w:rPr>
      <w:lang w:eastAsia="pl-PL"/>
    </w:rPr>
  </w:style>
  <w:style w:type="paragraph" w:styleId="Tekstprzypisudolnego">
    <w:name w:val="footnote text"/>
    <w:basedOn w:val="Normalny"/>
    <w:link w:val="TekstprzypisudolnegoZnak"/>
    <w:uiPriority w:val="99"/>
    <w:semiHidden/>
    <w:unhideWhenUsed/>
    <w:rsid w:val="0058187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8187E"/>
    <w:rPr>
      <w:sz w:val="20"/>
      <w:szCs w:val="20"/>
    </w:rPr>
  </w:style>
  <w:style w:type="character" w:styleId="Odwoanieprzypisudolnego">
    <w:name w:val="footnote reference"/>
    <w:basedOn w:val="Domylnaczcionkaakapitu"/>
    <w:uiPriority w:val="99"/>
    <w:semiHidden/>
    <w:unhideWhenUsed/>
    <w:rsid w:val="0058187E"/>
    <w:rPr>
      <w:vertAlign w:val="superscript"/>
    </w:rPr>
  </w:style>
  <w:style w:type="character" w:styleId="Hipercze">
    <w:name w:val="Hyperlink"/>
    <w:basedOn w:val="Domylnaczcionkaakapitu"/>
    <w:uiPriority w:val="99"/>
    <w:unhideWhenUsed/>
    <w:rsid w:val="00990DDA"/>
    <w:rPr>
      <w:color w:val="0563C1" w:themeColor="hyperlink"/>
      <w:u w:val="single"/>
    </w:rPr>
  </w:style>
  <w:style w:type="character" w:styleId="Nierozpoznanawzmianka">
    <w:name w:val="Unresolved Mention"/>
    <w:basedOn w:val="Domylnaczcionkaakapitu"/>
    <w:uiPriority w:val="99"/>
    <w:semiHidden/>
    <w:unhideWhenUsed/>
    <w:rsid w:val="00990DDA"/>
    <w:rPr>
      <w:color w:val="605E5C"/>
      <w:shd w:val="clear" w:color="auto" w:fill="E1DFDD"/>
    </w:rPr>
  </w:style>
  <w:style w:type="paragraph" w:styleId="Nagwek">
    <w:name w:val="header"/>
    <w:basedOn w:val="Normalny"/>
    <w:link w:val="NagwekZnak"/>
    <w:uiPriority w:val="99"/>
    <w:unhideWhenUsed/>
    <w:rsid w:val="008A02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027D"/>
  </w:style>
  <w:style w:type="paragraph" w:styleId="Stopka">
    <w:name w:val="footer"/>
    <w:basedOn w:val="Normalny"/>
    <w:link w:val="StopkaZnak"/>
    <w:uiPriority w:val="99"/>
    <w:unhideWhenUsed/>
    <w:rsid w:val="008A02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027D"/>
  </w:style>
  <w:style w:type="table" w:styleId="Tabela-Siatka">
    <w:name w:val="Table Grid"/>
    <w:basedOn w:val="Standardowy"/>
    <w:uiPriority w:val="39"/>
    <w:rsid w:val="00363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ramka">
    <w:name w:val="Żółta ramka"/>
    <w:basedOn w:val="Normalny"/>
    <w:link w:val="taramkaZnak"/>
    <w:qFormat/>
    <w:rsid w:val="00095FF8"/>
    <w:pPr>
      <w:pBdr>
        <w:top w:val="single" w:sz="4" w:space="1" w:color="auto"/>
        <w:left w:val="single" w:sz="4" w:space="4" w:color="auto"/>
        <w:bottom w:val="single" w:sz="4" w:space="1" w:color="auto"/>
        <w:right w:val="single" w:sz="4" w:space="4" w:color="auto"/>
      </w:pBdr>
      <w:shd w:val="clear" w:color="auto" w:fill="FFF2CC" w:themeFill="accent4" w:themeFillTint="33"/>
      <w:jc w:val="both"/>
    </w:pPr>
    <w:rPr>
      <w:rFonts w:ascii="Garamond" w:hAnsi="Garamond"/>
      <w:sz w:val="24"/>
      <w:shd w:val="clear" w:color="auto" w:fill="FFF2CC" w:themeFill="accent4" w:themeFillTint="33"/>
    </w:rPr>
  </w:style>
  <w:style w:type="character" w:customStyle="1" w:styleId="taramkaZnak">
    <w:name w:val="Żółta ramka Znak"/>
    <w:basedOn w:val="Domylnaczcionkaakapitu"/>
    <w:link w:val="taramka"/>
    <w:rsid w:val="00095FF8"/>
    <w:rPr>
      <w:rFonts w:ascii="Garamond" w:hAnsi="Garamond"/>
      <w:sz w:val="24"/>
      <w:shd w:val="clear" w:color="auto" w:fill="FFF2CC" w:themeFill="accent4" w:themeFillTint="33"/>
    </w:rPr>
  </w:style>
  <w:style w:type="table" w:styleId="Tabelasiatki4">
    <w:name w:val="Grid Table 4"/>
    <w:basedOn w:val="Standardowy"/>
    <w:uiPriority w:val="49"/>
    <w:rsid w:val="000830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agwek2Znak">
    <w:name w:val="Nagłówek 2 Znak"/>
    <w:basedOn w:val="Domylnaczcionkaakapitu"/>
    <w:link w:val="Nagwek2"/>
    <w:uiPriority w:val="9"/>
    <w:semiHidden/>
    <w:rsid w:val="0008300F"/>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08300F"/>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08300F"/>
    <w:rPr>
      <w:rFonts w:asciiTheme="majorHAnsi" w:eastAsiaTheme="majorEastAsia" w:hAnsiTheme="majorHAnsi" w:cstheme="majorBidi"/>
      <w:iCs/>
      <w:color w:val="2F5496" w:themeColor="accent1" w:themeShade="BF"/>
      <w:sz w:val="24"/>
    </w:rPr>
  </w:style>
  <w:style w:type="character" w:customStyle="1" w:styleId="Nagwek5Znak">
    <w:name w:val="Nagłówek 5 Znak"/>
    <w:basedOn w:val="Domylnaczcionkaakapitu"/>
    <w:link w:val="Nagwek5"/>
    <w:uiPriority w:val="9"/>
    <w:rsid w:val="0008300F"/>
    <w:rPr>
      <w:rFonts w:asciiTheme="majorHAnsi" w:eastAsiaTheme="majorEastAsia" w:hAnsiTheme="majorHAnsi" w:cstheme="majorBidi"/>
      <w:i/>
      <w:color w:val="2F5496" w:themeColor="accent1" w:themeShade="BF"/>
      <w:sz w:val="24"/>
    </w:rPr>
  </w:style>
  <w:style w:type="character" w:customStyle="1" w:styleId="Nagwek6Znak">
    <w:name w:val="Nagłówek 6 Znak"/>
    <w:basedOn w:val="Domylnaczcionkaakapitu"/>
    <w:link w:val="Nagwek6"/>
    <w:uiPriority w:val="9"/>
    <w:rsid w:val="0008300F"/>
    <w:rPr>
      <w:rFonts w:asciiTheme="majorHAnsi" w:eastAsiaTheme="majorEastAsia" w:hAnsiTheme="majorHAnsi" w:cstheme="majorBidi"/>
      <w:color w:val="1F3763" w:themeColor="accent1" w:themeShade="7F"/>
      <w:sz w:val="24"/>
    </w:rPr>
  </w:style>
  <w:style w:type="character" w:customStyle="1" w:styleId="Nagwek7Znak">
    <w:name w:val="Nagłówek 7 Znak"/>
    <w:basedOn w:val="Domylnaczcionkaakapitu"/>
    <w:link w:val="Nagwek7"/>
    <w:uiPriority w:val="9"/>
    <w:semiHidden/>
    <w:rsid w:val="0008300F"/>
    <w:rPr>
      <w:rFonts w:asciiTheme="majorHAnsi" w:eastAsiaTheme="majorEastAsia" w:hAnsiTheme="majorHAnsi" w:cstheme="majorBidi"/>
      <w:i/>
      <w:iCs/>
      <w:color w:val="1F3763" w:themeColor="accent1" w:themeShade="7F"/>
      <w:sz w:val="24"/>
    </w:rPr>
  </w:style>
  <w:style w:type="character" w:customStyle="1" w:styleId="Nagwek8Znak">
    <w:name w:val="Nagłówek 8 Znak"/>
    <w:basedOn w:val="Domylnaczcionkaakapitu"/>
    <w:link w:val="Nagwek8"/>
    <w:uiPriority w:val="9"/>
    <w:semiHidden/>
    <w:rsid w:val="0008300F"/>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08300F"/>
    <w:rPr>
      <w:rFonts w:asciiTheme="majorHAnsi" w:eastAsiaTheme="majorEastAsia" w:hAnsiTheme="majorHAnsi" w:cstheme="majorBidi"/>
      <w:i/>
      <w:iCs/>
      <w:color w:val="272727" w:themeColor="text1" w:themeTint="D8"/>
      <w:sz w:val="21"/>
      <w:szCs w:val="21"/>
    </w:rPr>
  </w:style>
  <w:style w:type="character" w:customStyle="1" w:styleId="AkapitzlistZnak">
    <w:name w:val="Akapit z listą Znak"/>
    <w:basedOn w:val="Domylnaczcionkaakapitu"/>
    <w:link w:val="Akapitzlist"/>
    <w:uiPriority w:val="34"/>
    <w:rsid w:val="00083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D9FFD-ABD3-4A65-B33B-CA034D1F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11</Pages>
  <Words>2770</Words>
  <Characters>16624</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Domański</dc:creator>
  <cp:keywords/>
  <dc:description/>
  <cp:lastModifiedBy>Zbigniew Łukaszuk</cp:lastModifiedBy>
  <cp:revision>41</cp:revision>
  <dcterms:created xsi:type="dcterms:W3CDTF">2022-08-24T06:06:00Z</dcterms:created>
  <dcterms:modified xsi:type="dcterms:W3CDTF">2024-12-06T17:00:00Z</dcterms:modified>
</cp:coreProperties>
</file>